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5979" w:rsidRPr="00B70907" w:rsidRDefault="00B15979" w:rsidP="004B3D3F">
      <w:pPr>
        <w:tabs>
          <w:tab w:val="left" w:pos="1741"/>
        </w:tabs>
        <w:spacing w:before="0" w:line="240" w:lineRule="auto"/>
        <w:jc w:val="center"/>
        <w:rPr>
          <w:b/>
          <w:sz w:val="48"/>
        </w:rPr>
      </w:pPr>
      <w:r w:rsidRPr="00B70907">
        <w:rPr>
          <w:b/>
          <w:sz w:val="48"/>
        </w:rPr>
        <w:t>SAN FRANCISCO</w:t>
      </w:r>
    </w:p>
    <w:p w:rsidR="00B15979" w:rsidRPr="00B70907" w:rsidRDefault="00B15979" w:rsidP="004B3D3F">
      <w:pPr>
        <w:spacing w:before="0" w:after="120" w:line="240" w:lineRule="auto"/>
        <w:jc w:val="center"/>
        <w:rPr>
          <w:b/>
          <w:sz w:val="48"/>
        </w:rPr>
      </w:pPr>
      <w:r w:rsidRPr="00B70907">
        <w:rPr>
          <w:b/>
          <w:sz w:val="48"/>
        </w:rPr>
        <w:t>CANNABIS OVERSIGHT COMMITTEE</w:t>
      </w:r>
    </w:p>
    <w:p w:rsidR="00B15979" w:rsidRPr="00B70907" w:rsidRDefault="00B15979" w:rsidP="004B3D3F">
      <w:pPr>
        <w:spacing w:after="120" w:line="204" w:lineRule="auto"/>
        <w:jc w:val="center"/>
        <w:rPr>
          <w:b/>
          <w:sz w:val="40"/>
        </w:rPr>
      </w:pPr>
      <w:r w:rsidRPr="00B70907">
        <w:rPr>
          <w:b/>
          <w:sz w:val="40"/>
        </w:rPr>
        <w:t>Notice of</w:t>
      </w:r>
      <w:r>
        <w:rPr>
          <w:b/>
          <w:sz w:val="40"/>
        </w:rPr>
        <w:t xml:space="preserve"> </w:t>
      </w:r>
      <w:r w:rsidRPr="00B70907">
        <w:rPr>
          <w:b/>
          <w:sz w:val="40"/>
        </w:rPr>
        <w:t>Hearing &amp; Agenda</w:t>
      </w:r>
    </w:p>
    <w:tbl>
      <w:tblPr>
        <w:tblStyle w:val="TableGrid"/>
        <w:tblW w:w="0" w:type="auto"/>
        <w:tblLook w:val="04A0" w:firstRow="1" w:lastRow="0" w:firstColumn="1" w:lastColumn="0" w:noHBand="0" w:noVBand="1"/>
      </w:tblPr>
      <w:tblGrid>
        <w:gridCol w:w="9620"/>
      </w:tblGrid>
      <w:tr w:rsidR="00B15979" w:rsidRPr="003975FF" w:rsidTr="00FC002C">
        <w:tc>
          <w:tcPr>
            <w:tcW w:w="9620" w:type="dxa"/>
          </w:tcPr>
          <w:p w:rsidR="00B15979" w:rsidRPr="00DE556E" w:rsidRDefault="00B15979" w:rsidP="004B3D3F">
            <w:pPr>
              <w:tabs>
                <w:tab w:val="left" w:pos="904"/>
              </w:tabs>
              <w:spacing w:before="0" w:after="240"/>
              <w:contextualSpacing/>
              <w:jc w:val="center"/>
              <w:rPr>
                <w:b/>
                <w:color w:val="FF0000"/>
                <w:sz w:val="36"/>
                <w:u w:val="single"/>
              </w:rPr>
            </w:pPr>
            <w:r w:rsidRPr="00DE556E">
              <w:rPr>
                <w:b/>
                <w:color w:val="FF0000"/>
                <w:sz w:val="36"/>
                <w:u w:val="single"/>
              </w:rPr>
              <w:t>This Meeting Will be Hybrid</w:t>
            </w:r>
          </w:p>
          <w:p w:rsidR="00B15979" w:rsidRPr="00B70907" w:rsidRDefault="00B15979" w:rsidP="004B3D3F">
            <w:pPr>
              <w:tabs>
                <w:tab w:val="left" w:pos="904"/>
              </w:tabs>
              <w:spacing w:before="0" w:after="240"/>
              <w:contextualSpacing/>
              <w:jc w:val="center"/>
              <w:rPr>
                <w:b/>
                <w:sz w:val="24"/>
                <w:szCs w:val="28"/>
              </w:rPr>
            </w:pPr>
            <w:r w:rsidRPr="00B70907">
              <w:rPr>
                <w:b/>
                <w:sz w:val="24"/>
                <w:szCs w:val="28"/>
              </w:rPr>
              <w:t>Members of the public have two options for attending:</w:t>
            </w:r>
          </w:p>
          <w:p w:rsidR="00B15979" w:rsidRPr="00B70907" w:rsidRDefault="00B15979" w:rsidP="004B3D3F">
            <w:pPr>
              <w:tabs>
                <w:tab w:val="left" w:pos="904"/>
              </w:tabs>
              <w:spacing w:before="0" w:after="240"/>
              <w:contextualSpacing/>
              <w:jc w:val="center"/>
              <w:rPr>
                <w:b/>
                <w:sz w:val="24"/>
                <w:szCs w:val="28"/>
                <w:u w:val="single"/>
              </w:rPr>
            </w:pPr>
            <w:r w:rsidRPr="00B70907">
              <w:rPr>
                <w:b/>
                <w:sz w:val="24"/>
                <w:szCs w:val="28"/>
                <w:u w:val="single"/>
              </w:rPr>
              <w:t>In-Person</w:t>
            </w:r>
          </w:p>
          <w:p w:rsidR="00B15979" w:rsidRPr="00B70907" w:rsidRDefault="00B15979" w:rsidP="004B3D3F">
            <w:pPr>
              <w:tabs>
                <w:tab w:val="left" w:pos="904"/>
              </w:tabs>
              <w:spacing w:before="0" w:after="240"/>
              <w:contextualSpacing/>
              <w:jc w:val="center"/>
              <w:rPr>
                <w:b/>
                <w:sz w:val="24"/>
                <w:szCs w:val="28"/>
              </w:rPr>
            </w:pPr>
            <w:r w:rsidRPr="00B70907">
              <w:rPr>
                <w:b/>
                <w:sz w:val="24"/>
                <w:szCs w:val="28"/>
              </w:rPr>
              <w:t>This meeting can be attended in</w:t>
            </w:r>
            <w:r>
              <w:rPr>
                <w:b/>
                <w:sz w:val="24"/>
                <w:szCs w:val="28"/>
              </w:rPr>
              <w:t xml:space="preserve"> </w:t>
            </w:r>
            <w:r w:rsidRPr="00B70907">
              <w:rPr>
                <w:b/>
                <w:sz w:val="24"/>
                <w:szCs w:val="28"/>
              </w:rPr>
              <w:t>person at the following address:</w:t>
            </w:r>
          </w:p>
          <w:p w:rsidR="00B15979" w:rsidRPr="00B70907" w:rsidRDefault="00B15979" w:rsidP="004B3D3F">
            <w:pPr>
              <w:tabs>
                <w:tab w:val="left" w:pos="904"/>
              </w:tabs>
              <w:spacing w:before="0" w:after="240"/>
              <w:contextualSpacing/>
              <w:jc w:val="center"/>
              <w:rPr>
                <w:b/>
                <w:sz w:val="24"/>
                <w:szCs w:val="28"/>
              </w:rPr>
            </w:pPr>
            <w:r w:rsidRPr="00B70907">
              <w:rPr>
                <w:b/>
                <w:sz w:val="24"/>
                <w:szCs w:val="28"/>
              </w:rPr>
              <w:t xml:space="preserve">49 South Van Ness, Room </w:t>
            </w:r>
            <w:r>
              <w:rPr>
                <w:b/>
                <w:sz w:val="24"/>
                <w:szCs w:val="28"/>
              </w:rPr>
              <w:t>192</w:t>
            </w:r>
          </w:p>
          <w:p w:rsidR="00B15979" w:rsidRPr="00B70907" w:rsidRDefault="00B15979" w:rsidP="004B3D3F">
            <w:pPr>
              <w:tabs>
                <w:tab w:val="left" w:pos="904"/>
              </w:tabs>
              <w:spacing w:before="0" w:after="240"/>
              <w:contextualSpacing/>
              <w:jc w:val="center"/>
              <w:rPr>
                <w:b/>
                <w:sz w:val="24"/>
                <w:szCs w:val="28"/>
              </w:rPr>
            </w:pPr>
            <w:r w:rsidRPr="00B70907">
              <w:rPr>
                <w:b/>
                <w:sz w:val="24"/>
                <w:szCs w:val="28"/>
              </w:rPr>
              <w:t>San Francisco, CA 94103</w:t>
            </w:r>
          </w:p>
          <w:p w:rsidR="00B15979" w:rsidRPr="00B70907" w:rsidRDefault="00B15979" w:rsidP="004B3D3F">
            <w:pPr>
              <w:tabs>
                <w:tab w:val="left" w:pos="904"/>
              </w:tabs>
              <w:spacing w:before="0" w:after="240"/>
              <w:contextualSpacing/>
              <w:jc w:val="center"/>
              <w:rPr>
                <w:b/>
                <w:sz w:val="24"/>
                <w:szCs w:val="28"/>
              </w:rPr>
            </w:pPr>
            <w:r w:rsidRPr="00B70907">
              <w:rPr>
                <w:b/>
                <w:sz w:val="24"/>
                <w:szCs w:val="28"/>
              </w:rPr>
              <w:t>Please speak with the attendants at the front desk if you have trouble finding the room.</w:t>
            </w:r>
          </w:p>
          <w:p w:rsidR="00B15979" w:rsidRPr="00B70907" w:rsidRDefault="00B15979" w:rsidP="004B3D3F">
            <w:pPr>
              <w:tabs>
                <w:tab w:val="left" w:pos="904"/>
              </w:tabs>
              <w:spacing w:before="0" w:after="240"/>
              <w:contextualSpacing/>
              <w:jc w:val="center"/>
              <w:rPr>
                <w:b/>
                <w:sz w:val="24"/>
                <w:szCs w:val="28"/>
                <w:u w:val="single"/>
              </w:rPr>
            </w:pPr>
            <w:proofErr w:type="spellStart"/>
            <w:r w:rsidRPr="00B70907">
              <w:rPr>
                <w:b/>
                <w:sz w:val="24"/>
                <w:szCs w:val="28"/>
                <w:u w:val="single"/>
              </w:rPr>
              <w:t>Webex</w:t>
            </w:r>
            <w:proofErr w:type="spellEnd"/>
          </w:p>
          <w:p w:rsidR="00B15979" w:rsidRPr="00745277" w:rsidRDefault="00EA1617" w:rsidP="00F3292A">
            <w:pPr>
              <w:pStyle w:val="ListParagraph"/>
              <w:numPr>
                <w:ilvl w:val="0"/>
                <w:numId w:val="2"/>
              </w:numPr>
              <w:tabs>
                <w:tab w:val="left" w:pos="904"/>
              </w:tabs>
              <w:spacing w:before="0" w:line="240" w:lineRule="auto"/>
              <w:ind w:left="420"/>
              <w:jc w:val="left"/>
              <w:rPr>
                <w:b/>
                <w:sz w:val="24"/>
                <w:szCs w:val="28"/>
              </w:rPr>
            </w:pPr>
            <w:hyperlink r:id="rId8" w:history="1">
              <w:r w:rsidR="00B15979" w:rsidRPr="00745277">
                <w:rPr>
                  <w:b/>
                  <w:sz w:val="24"/>
                  <w:szCs w:val="28"/>
                </w:rPr>
                <w:t>View the meeting</w:t>
              </w:r>
            </w:hyperlink>
            <w:r w:rsidR="00B15979" w:rsidRPr="00745277">
              <w:rPr>
                <w:b/>
                <w:sz w:val="24"/>
                <w:szCs w:val="28"/>
              </w:rPr>
              <w:t xml:space="preserve"> </w:t>
            </w:r>
            <w:hyperlink w:history="1"/>
            <w:r w:rsidR="00B15979" w:rsidRPr="00745277">
              <w:rPr>
                <w:b/>
                <w:sz w:val="24"/>
                <w:szCs w:val="28"/>
              </w:rPr>
              <w:t>(access to a computer or smart mobile device required):</w:t>
            </w:r>
          </w:p>
          <w:p w:rsidR="00B15979" w:rsidRPr="008469A9" w:rsidRDefault="00EA1617" w:rsidP="00F3292A">
            <w:pPr>
              <w:pStyle w:val="ListParagraph"/>
              <w:numPr>
                <w:ilvl w:val="0"/>
                <w:numId w:val="2"/>
              </w:numPr>
              <w:tabs>
                <w:tab w:val="left" w:pos="904"/>
              </w:tabs>
              <w:spacing w:before="0" w:line="240" w:lineRule="auto"/>
              <w:ind w:left="420"/>
              <w:jc w:val="left"/>
              <w:rPr>
                <w:b/>
                <w:sz w:val="24"/>
                <w:szCs w:val="28"/>
              </w:rPr>
            </w:pPr>
            <w:hyperlink r:id="rId9" w:history="1">
              <w:r w:rsidR="00B15979" w:rsidRPr="00AF7203">
                <w:rPr>
                  <w:rStyle w:val="Hyperlink"/>
                </w:rPr>
                <w:t>https://sfgov.webex.com/sfgov/j.php?MTID=mc22064bc85bcb69ff6fbcab5115eb37e</w:t>
              </w:r>
            </w:hyperlink>
          </w:p>
          <w:p w:rsidR="00B15979" w:rsidRPr="008469A9" w:rsidRDefault="00B15979" w:rsidP="00F3292A">
            <w:pPr>
              <w:pStyle w:val="ListParagraph"/>
              <w:numPr>
                <w:ilvl w:val="0"/>
                <w:numId w:val="2"/>
              </w:numPr>
              <w:tabs>
                <w:tab w:val="left" w:pos="904"/>
              </w:tabs>
              <w:spacing w:before="0" w:line="240" w:lineRule="auto"/>
              <w:ind w:left="420"/>
              <w:jc w:val="left"/>
              <w:rPr>
                <w:b/>
                <w:sz w:val="24"/>
                <w:szCs w:val="28"/>
              </w:rPr>
            </w:pPr>
            <w:r w:rsidRPr="008469A9">
              <w:rPr>
                <w:b/>
                <w:sz w:val="24"/>
                <w:szCs w:val="28"/>
              </w:rPr>
              <w:t>Listen to the meeting by dialing: 1-415-655-0001 (248</w:t>
            </w:r>
            <w:r>
              <w:rPr>
                <w:b/>
                <w:sz w:val="24"/>
                <w:szCs w:val="28"/>
              </w:rPr>
              <w:t>4 519 5592</w:t>
            </w:r>
            <w:r w:rsidRPr="008469A9">
              <w:rPr>
                <w:b/>
                <w:sz w:val="24"/>
                <w:szCs w:val="28"/>
              </w:rPr>
              <w:t xml:space="preserve">) </w:t>
            </w:r>
          </w:p>
          <w:p w:rsidR="00B15979" w:rsidRPr="008469A9" w:rsidRDefault="00B15979" w:rsidP="00F3292A">
            <w:pPr>
              <w:pStyle w:val="ListParagraph"/>
              <w:tabs>
                <w:tab w:val="left" w:pos="904"/>
              </w:tabs>
              <w:spacing w:before="0"/>
              <w:jc w:val="left"/>
              <w:rPr>
                <w:b/>
                <w:sz w:val="24"/>
                <w:szCs w:val="28"/>
              </w:rPr>
            </w:pPr>
          </w:p>
          <w:p w:rsidR="00B15979" w:rsidRPr="00977C96" w:rsidRDefault="00B15979" w:rsidP="00F3292A">
            <w:pPr>
              <w:tabs>
                <w:tab w:val="left" w:pos="904"/>
              </w:tabs>
              <w:spacing w:before="0"/>
              <w:jc w:val="left"/>
              <w:rPr>
                <w:b/>
                <w:sz w:val="28"/>
                <w:szCs w:val="28"/>
              </w:rPr>
            </w:pPr>
            <w:r w:rsidRPr="008469A9">
              <w:rPr>
                <w:b/>
                <w:sz w:val="24"/>
                <w:szCs w:val="28"/>
              </w:rPr>
              <w:t xml:space="preserve">To Provide Public Comment: Dial 1-415-655-0001, input the access code above, and Press *3 </w:t>
            </w:r>
            <w:r>
              <w:rPr>
                <w:b/>
                <w:sz w:val="24"/>
                <w:szCs w:val="28"/>
              </w:rPr>
              <w:t>to raise your hand. Once prompted to do so, please press *6 to unmute.</w:t>
            </w:r>
          </w:p>
        </w:tc>
      </w:tr>
    </w:tbl>
    <w:p w:rsidR="00B15979" w:rsidRPr="00E756AA" w:rsidRDefault="00B15979" w:rsidP="006B1842">
      <w:pPr>
        <w:tabs>
          <w:tab w:val="left" w:pos="904"/>
        </w:tabs>
        <w:spacing w:before="120" w:line="204" w:lineRule="auto"/>
        <w:jc w:val="center"/>
        <w:rPr>
          <w:b/>
          <w:sz w:val="40"/>
        </w:rPr>
      </w:pPr>
      <w:r w:rsidRPr="00E756AA">
        <w:rPr>
          <w:b/>
          <w:sz w:val="40"/>
        </w:rPr>
        <w:t>January 17, 2024</w:t>
      </w:r>
    </w:p>
    <w:p w:rsidR="00B15979" w:rsidRPr="00E756AA" w:rsidRDefault="00B15979" w:rsidP="006B1842">
      <w:pPr>
        <w:tabs>
          <w:tab w:val="left" w:pos="904"/>
        </w:tabs>
        <w:spacing w:before="0" w:line="204" w:lineRule="auto"/>
        <w:jc w:val="center"/>
        <w:rPr>
          <w:b/>
          <w:sz w:val="40"/>
        </w:rPr>
      </w:pPr>
      <w:r w:rsidRPr="00E756AA">
        <w:rPr>
          <w:b/>
          <w:sz w:val="40"/>
        </w:rPr>
        <w:t>11:00 AM - 2:00 PM</w:t>
      </w:r>
    </w:p>
    <w:p w:rsidR="00B15979" w:rsidRPr="00B70907" w:rsidRDefault="00B15979" w:rsidP="006B1842">
      <w:pPr>
        <w:tabs>
          <w:tab w:val="left" w:pos="904"/>
        </w:tabs>
        <w:spacing w:before="0" w:line="204" w:lineRule="auto"/>
        <w:jc w:val="center"/>
        <w:rPr>
          <w:b/>
          <w:sz w:val="40"/>
        </w:rPr>
      </w:pPr>
      <w:r w:rsidRPr="00E756AA">
        <w:rPr>
          <w:b/>
          <w:sz w:val="40"/>
        </w:rPr>
        <w:t>Regular Meeting</w:t>
      </w:r>
    </w:p>
    <w:tbl>
      <w:tblPr>
        <w:tblStyle w:val="TableGrid"/>
        <w:tblpPr w:leftFromText="180" w:rightFromText="180" w:vertAnchor="text" w:horzAnchor="page" w:tblpX="2536" w:tblpY="321"/>
        <w:tblW w:w="86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
        <w:gridCol w:w="2430"/>
        <w:gridCol w:w="5490"/>
      </w:tblGrid>
      <w:tr w:rsidR="00B15979" w:rsidTr="00FC002C">
        <w:trPr>
          <w:trHeight w:val="255"/>
        </w:trPr>
        <w:tc>
          <w:tcPr>
            <w:tcW w:w="720" w:type="dxa"/>
          </w:tcPr>
          <w:p w:rsidR="00B15979" w:rsidRDefault="00B15979" w:rsidP="00F3292A">
            <w:pPr>
              <w:tabs>
                <w:tab w:val="left" w:pos="904"/>
              </w:tabs>
              <w:spacing w:before="0" w:line="204" w:lineRule="auto"/>
              <w:jc w:val="left"/>
              <w:rPr>
                <w:b/>
                <w:sz w:val="28"/>
              </w:rPr>
            </w:pPr>
          </w:p>
        </w:tc>
        <w:tc>
          <w:tcPr>
            <w:tcW w:w="7920" w:type="dxa"/>
            <w:gridSpan w:val="2"/>
          </w:tcPr>
          <w:p w:rsidR="00B15979" w:rsidRPr="00B70907" w:rsidRDefault="00B15979" w:rsidP="00F3292A">
            <w:pPr>
              <w:tabs>
                <w:tab w:val="left" w:pos="904"/>
              </w:tabs>
              <w:spacing w:before="0" w:line="204" w:lineRule="auto"/>
              <w:jc w:val="left"/>
              <w:rPr>
                <w:b/>
                <w:sz w:val="32"/>
              </w:rPr>
            </w:pPr>
            <w:r w:rsidRPr="00B70907">
              <w:rPr>
                <w:b/>
                <w:sz w:val="32"/>
              </w:rPr>
              <w:t xml:space="preserve">                   Committee Members:</w:t>
            </w:r>
          </w:p>
        </w:tc>
      </w:tr>
      <w:tr w:rsidR="00B15979" w:rsidTr="00FC002C">
        <w:trPr>
          <w:trHeight w:val="272"/>
        </w:trPr>
        <w:tc>
          <w:tcPr>
            <w:tcW w:w="3150" w:type="dxa"/>
            <w:gridSpan w:val="2"/>
          </w:tcPr>
          <w:p w:rsidR="00B15979" w:rsidRPr="008A4BCD" w:rsidRDefault="00B15979" w:rsidP="00F3292A">
            <w:pPr>
              <w:tabs>
                <w:tab w:val="left" w:pos="904"/>
              </w:tabs>
              <w:spacing w:before="0" w:line="204" w:lineRule="auto"/>
              <w:jc w:val="left"/>
              <w:rPr>
                <w:b/>
                <w:sz w:val="24"/>
              </w:rPr>
            </w:pPr>
            <w:r w:rsidRPr="008A4BCD">
              <w:rPr>
                <w:b/>
                <w:sz w:val="24"/>
              </w:rPr>
              <w:t xml:space="preserve">                Voting Members</w:t>
            </w:r>
          </w:p>
        </w:tc>
        <w:tc>
          <w:tcPr>
            <w:tcW w:w="5490" w:type="dxa"/>
          </w:tcPr>
          <w:p w:rsidR="00B15979" w:rsidRPr="0085134A" w:rsidRDefault="00B15979" w:rsidP="00F3292A">
            <w:pPr>
              <w:tabs>
                <w:tab w:val="left" w:pos="904"/>
              </w:tabs>
              <w:spacing w:before="0" w:line="204" w:lineRule="auto"/>
              <w:jc w:val="left"/>
              <w:rPr>
                <w:sz w:val="28"/>
              </w:rPr>
            </w:pPr>
            <w:r w:rsidRPr="0085134A">
              <w:rPr>
                <w:b/>
                <w:sz w:val="24"/>
              </w:rPr>
              <w:t>Non-Voting Members</w:t>
            </w:r>
          </w:p>
        </w:tc>
      </w:tr>
      <w:tr w:rsidR="00B15979" w:rsidTr="00FC002C">
        <w:trPr>
          <w:trHeight w:val="2238"/>
        </w:trPr>
        <w:tc>
          <w:tcPr>
            <w:tcW w:w="720" w:type="dxa"/>
          </w:tcPr>
          <w:p w:rsidR="00B15979" w:rsidRPr="008A4BCD" w:rsidRDefault="00B15979" w:rsidP="00F3292A">
            <w:pPr>
              <w:tabs>
                <w:tab w:val="left" w:pos="904"/>
              </w:tabs>
              <w:spacing w:before="0" w:line="204" w:lineRule="auto"/>
              <w:jc w:val="left"/>
              <w:rPr>
                <w:sz w:val="24"/>
                <w:szCs w:val="24"/>
              </w:rPr>
            </w:pPr>
          </w:p>
          <w:p w:rsidR="00B15979" w:rsidRPr="008A4BCD" w:rsidRDefault="00B15979" w:rsidP="00F3292A">
            <w:pPr>
              <w:tabs>
                <w:tab w:val="left" w:pos="904"/>
              </w:tabs>
              <w:spacing w:before="0" w:line="204" w:lineRule="auto"/>
              <w:jc w:val="left"/>
              <w:rPr>
                <w:b/>
                <w:sz w:val="24"/>
                <w:szCs w:val="24"/>
              </w:rPr>
            </w:pPr>
          </w:p>
        </w:tc>
        <w:tc>
          <w:tcPr>
            <w:tcW w:w="2430" w:type="dxa"/>
          </w:tcPr>
          <w:p w:rsidR="00B15979" w:rsidRPr="008A4BCD" w:rsidRDefault="00B15979" w:rsidP="00F3292A">
            <w:pPr>
              <w:pStyle w:val="ListParagraph"/>
              <w:numPr>
                <w:ilvl w:val="0"/>
                <w:numId w:val="3"/>
              </w:numPr>
              <w:tabs>
                <w:tab w:val="left" w:pos="904"/>
              </w:tabs>
              <w:spacing w:before="0" w:line="204" w:lineRule="auto"/>
              <w:jc w:val="left"/>
              <w:rPr>
                <w:sz w:val="24"/>
                <w:szCs w:val="24"/>
              </w:rPr>
            </w:pPr>
            <w:r w:rsidRPr="008A4BCD">
              <w:rPr>
                <w:sz w:val="24"/>
                <w:szCs w:val="24"/>
              </w:rPr>
              <w:t>Drakari Donaldson</w:t>
            </w:r>
          </w:p>
          <w:p w:rsidR="00B15979" w:rsidRPr="008A4BCD" w:rsidRDefault="00B15979" w:rsidP="00F3292A">
            <w:pPr>
              <w:pStyle w:val="ListParagraph"/>
              <w:numPr>
                <w:ilvl w:val="0"/>
                <w:numId w:val="3"/>
              </w:numPr>
              <w:tabs>
                <w:tab w:val="left" w:pos="904"/>
              </w:tabs>
              <w:spacing w:before="0" w:line="204" w:lineRule="auto"/>
              <w:jc w:val="left"/>
              <w:rPr>
                <w:sz w:val="24"/>
                <w:szCs w:val="24"/>
              </w:rPr>
            </w:pPr>
            <w:r w:rsidRPr="008A4BCD">
              <w:rPr>
                <w:sz w:val="24"/>
                <w:szCs w:val="24"/>
              </w:rPr>
              <w:t>Shay Gilmore</w:t>
            </w:r>
          </w:p>
          <w:p w:rsidR="00B15979" w:rsidRPr="008A4BCD" w:rsidRDefault="00B15979" w:rsidP="00F3292A">
            <w:pPr>
              <w:pStyle w:val="ListParagraph"/>
              <w:numPr>
                <w:ilvl w:val="0"/>
                <w:numId w:val="3"/>
              </w:numPr>
              <w:tabs>
                <w:tab w:val="left" w:pos="904"/>
              </w:tabs>
              <w:spacing w:before="0" w:line="204" w:lineRule="auto"/>
              <w:jc w:val="left"/>
              <w:rPr>
                <w:sz w:val="24"/>
                <w:szCs w:val="24"/>
              </w:rPr>
            </w:pPr>
            <w:r w:rsidRPr="008A4BCD">
              <w:rPr>
                <w:sz w:val="24"/>
                <w:szCs w:val="24"/>
              </w:rPr>
              <w:t>Adam Hayes</w:t>
            </w:r>
          </w:p>
          <w:p w:rsidR="00B15979" w:rsidRPr="008A4BCD" w:rsidRDefault="00B15979" w:rsidP="00F3292A">
            <w:pPr>
              <w:pStyle w:val="ListParagraph"/>
              <w:numPr>
                <w:ilvl w:val="0"/>
                <w:numId w:val="3"/>
              </w:numPr>
              <w:tabs>
                <w:tab w:val="left" w:pos="904"/>
              </w:tabs>
              <w:spacing w:before="0" w:line="204" w:lineRule="auto"/>
              <w:jc w:val="left"/>
              <w:rPr>
                <w:sz w:val="24"/>
                <w:szCs w:val="24"/>
              </w:rPr>
            </w:pPr>
            <w:r w:rsidRPr="008A4BCD">
              <w:rPr>
                <w:sz w:val="24"/>
                <w:szCs w:val="24"/>
              </w:rPr>
              <w:t>Ali Jamalian</w:t>
            </w:r>
          </w:p>
          <w:p w:rsidR="00B15979" w:rsidRDefault="00B15979" w:rsidP="00F3292A">
            <w:pPr>
              <w:pStyle w:val="ListParagraph"/>
              <w:numPr>
                <w:ilvl w:val="0"/>
                <w:numId w:val="3"/>
              </w:numPr>
              <w:tabs>
                <w:tab w:val="left" w:pos="904"/>
              </w:tabs>
              <w:spacing w:before="0" w:line="204" w:lineRule="auto"/>
              <w:jc w:val="left"/>
              <w:rPr>
                <w:sz w:val="24"/>
                <w:szCs w:val="24"/>
              </w:rPr>
            </w:pPr>
            <w:r w:rsidRPr="008A4BCD">
              <w:rPr>
                <w:sz w:val="24"/>
                <w:szCs w:val="24"/>
              </w:rPr>
              <w:t>Antoinette Mobley</w:t>
            </w:r>
          </w:p>
          <w:p w:rsidR="00B15979" w:rsidRPr="008A4BCD" w:rsidRDefault="00B15979" w:rsidP="00F3292A">
            <w:pPr>
              <w:pStyle w:val="ListParagraph"/>
              <w:numPr>
                <w:ilvl w:val="0"/>
                <w:numId w:val="3"/>
              </w:numPr>
              <w:tabs>
                <w:tab w:val="left" w:pos="904"/>
              </w:tabs>
              <w:spacing w:before="0" w:line="204" w:lineRule="auto"/>
              <w:jc w:val="left"/>
              <w:rPr>
                <w:sz w:val="24"/>
                <w:szCs w:val="24"/>
              </w:rPr>
            </w:pPr>
            <w:r>
              <w:rPr>
                <w:sz w:val="24"/>
                <w:szCs w:val="24"/>
              </w:rPr>
              <w:t>David Nogales Talley</w:t>
            </w:r>
          </w:p>
          <w:p w:rsidR="00B15979" w:rsidRPr="008A4BCD" w:rsidRDefault="00B15979" w:rsidP="00F3292A">
            <w:pPr>
              <w:pStyle w:val="ListParagraph"/>
              <w:numPr>
                <w:ilvl w:val="0"/>
                <w:numId w:val="3"/>
              </w:numPr>
              <w:tabs>
                <w:tab w:val="left" w:pos="904"/>
              </w:tabs>
              <w:spacing w:before="0" w:line="204" w:lineRule="auto"/>
              <w:jc w:val="left"/>
              <w:rPr>
                <w:sz w:val="24"/>
                <w:szCs w:val="24"/>
              </w:rPr>
            </w:pPr>
            <w:r w:rsidRPr="008A4BCD">
              <w:rPr>
                <w:sz w:val="24"/>
                <w:szCs w:val="24"/>
              </w:rPr>
              <w:t>Apollo Wallace</w:t>
            </w:r>
          </w:p>
        </w:tc>
        <w:tc>
          <w:tcPr>
            <w:tcW w:w="5490" w:type="dxa"/>
          </w:tcPr>
          <w:p w:rsidR="00B15979" w:rsidRPr="00D44384" w:rsidRDefault="00B15979" w:rsidP="00F3292A">
            <w:pPr>
              <w:pStyle w:val="ListParagraph"/>
              <w:numPr>
                <w:ilvl w:val="0"/>
                <w:numId w:val="4"/>
              </w:numPr>
              <w:spacing w:before="0" w:line="240" w:lineRule="auto"/>
              <w:jc w:val="left"/>
              <w:rPr>
                <w:sz w:val="24"/>
                <w:szCs w:val="24"/>
              </w:rPr>
            </w:pPr>
            <w:r w:rsidRPr="00D44384">
              <w:rPr>
                <w:sz w:val="24"/>
                <w:szCs w:val="24"/>
              </w:rPr>
              <w:t xml:space="preserve">Mohanned Malhi or rep.  from SFPDH </w:t>
            </w:r>
          </w:p>
          <w:p w:rsidR="00B15979" w:rsidRPr="00D44384" w:rsidRDefault="00B15979" w:rsidP="00F3292A">
            <w:pPr>
              <w:pStyle w:val="ListParagraph"/>
              <w:numPr>
                <w:ilvl w:val="0"/>
                <w:numId w:val="4"/>
              </w:numPr>
              <w:spacing w:before="0" w:line="240" w:lineRule="auto"/>
              <w:jc w:val="left"/>
              <w:rPr>
                <w:sz w:val="24"/>
                <w:szCs w:val="24"/>
              </w:rPr>
            </w:pPr>
            <w:r w:rsidRPr="00D44384">
              <w:rPr>
                <w:sz w:val="24"/>
                <w:szCs w:val="24"/>
              </w:rPr>
              <w:t>Lieutenant Lange or rep. of SFPD</w:t>
            </w:r>
          </w:p>
          <w:p w:rsidR="00B15979" w:rsidRPr="00D44384" w:rsidRDefault="00B15979" w:rsidP="00F3292A">
            <w:pPr>
              <w:pStyle w:val="ListParagraph"/>
              <w:numPr>
                <w:ilvl w:val="0"/>
                <w:numId w:val="4"/>
              </w:numPr>
              <w:spacing w:before="0" w:line="240" w:lineRule="auto"/>
              <w:jc w:val="left"/>
              <w:rPr>
                <w:sz w:val="24"/>
                <w:szCs w:val="24"/>
              </w:rPr>
            </w:pPr>
            <w:r w:rsidRPr="00D44384">
              <w:rPr>
                <w:sz w:val="24"/>
                <w:szCs w:val="24"/>
              </w:rPr>
              <w:t xml:space="preserve">Steven </w:t>
            </w:r>
            <w:proofErr w:type="spellStart"/>
            <w:r w:rsidRPr="00D44384">
              <w:rPr>
                <w:sz w:val="24"/>
                <w:szCs w:val="24"/>
              </w:rPr>
              <w:t>Kwong</w:t>
            </w:r>
            <w:proofErr w:type="spellEnd"/>
            <w:r w:rsidRPr="00D44384">
              <w:rPr>
                <w:sz w:val="24"/>
                <w:szCs w:val="24"/>
              </w:rPr>
              <w:t xml:space="preserve"> or rep. of DBI</w:t>
            </w:r>
          </w:p>
          <w:p w:rsidR="00B15979" w:rsidRPr="00D44384" w:rsidRDefault="00B15979" w:rsidP="00F3292A">
            <w:pPr>
              <w:pStyle w:val="ListParagraph"/>
              <w:numPr>
                <w:ilvl w:val="0"/>
                <w:numId w:val="4"/>
              </w:numPr>
              <w:spacing w:before="0" w:line="240" w:lineRule="auto"/>
              <w:jc w:val="left"/>
              <w:rPr>
                <w:sz w:val="24"/>
                <w:szCs w:val="24"/>
              </w:rPr>
            </w:pPr>
            <w:r w:rsidRPr="00D44384">
              <w:rPr>
                <w:sz w:val="24"/>
                <w:szCs w:val="24"/>
              </w:rPr>
              <w:t xml:space="preserve">Mathew Chandler or rep. of SF Planning </w:t>
            </w:r>
          </w:p>
          <w:p w:rsidR="00B15979" w:rsidRPr="00D44384" w:rsidRDefault="00B15979" w:rsidP="00F3292A">
            <w:pPr>
              <w:pStyle w:val="ListParagraph"/>
              <w:numPr>
                <w:ilvl w:val="0"/>
                <w:numId w:val="4"/>
              </w:numPr>
              <w:spacing w:before="0" w:line="240" w:lineRule="auto"/>
              <w:jc w:val="left"/>
              <w:rPr>
                <w:sz w:val="24"/>
                <w:szCs w:val="24"/>
              </w:rPr>
            </w:pPr>
            <w:r w:rsidRPr="00D44384">
              <w:rPr>
                <w:sz w:val="24"/>
                <w:szCs w:val="24"/>
              </w:rPr>
              <w:t>Quarry Pak or rep. from SFUSD</w:t>
            </w:r>
          </w:p>
          <w:p w:rsidR="00B15979" w:rsidRPr="00D44384" w:rsidRDefault="00B15979" w:rsidP="00F3292A">
            <w:pPr>
              <w:pStyle w:val="ListParagraph"/>
              <w:numPr>
                <w:ilvl w:val="0"/>
                <w:numId w:val="4"/>
              </w:numPr>
              <w:spacing w:before="0" w:line="240" w:lineRule="auto"/>
              <w:jc w:val="left"/>
              <w:rPr>
                <w:sz w:val="24"/>
                <w:szCs w:val="24"/>
              </w:rPr>
            </w:pPr>
            <w:r w:rsidRPr="00D44384">
              <w:rPr>
                <w:sz w:val="24"/>
                <w:szCs w:val="24"/>
              </w:rPr>
              <w:t>Dylan Rice or rep. of SF Entertainment Commission</w:t>
            </w:r>
          </w:p>
          <w:p w:rsidR="00B15979" w:rsidRPr="00972B29" w:rsidRDefault="00B15979" w:rsidP="00F3292A">
            <w:pPr>
              <w:pStyle w:val="ListParagraph"/>
              <w:numPr>
                <w:ilvl w:val="0"/>
                <w:numId w:val="4"/>
              </w:numPr>
              <w:spacing w:before="0" w:line="240" w:lineRule="auto"/>
              <w:jc w:val="left"/>
            </w:pPr>
            <w:r w:rsidRPr="00D44384">
              <w:rPr>
                <w:sz w:val="24"/>
                <w:szCs w:val="24"/>
              </w:rPr>
              <w:t>Victor Wong or rep. from SFFD</w:t>
            </w:r>
          </w:p>
        </w:tc>
      </w:tr>
    </w:tbl>
    <w:p w:rsidR="00B15979" w:rsidRDefault="00B15979" w:rsidP="00F3292A">
      <w:pPr>
        <w:tabs>
          <w:tab w:val="left" w:pos="904"/>
        </w:tabs>
        <w:spacing w:before="0" w:line="204" w:lineRule="auto"/>
        <w:jc w:val="left"/>
        <w:rPr>
          <w:b/>
          <w:sz w:val="44"/>
        </w:rPr>
      </w:pPr>
    </w:p>
    <w:p w:rsidR="00B15979" w:rsidRDefault="00B15979" w:rsidP="00F3292A">
      <w:pPr>
        <w:tabs>
          <w:tab w:val="left" w:pos="904"/>
        </w:tabs>
        <w:spacing w:before="0" w:line="204" w:lineRule="auto"/>
        <w:jc w:val="left"/>
        <w:rPr>
          <w:b/>
          <w:sz w:val="44"/>
        </w:rPr>
      </w:pPr>
    </w:p>
    <w:p w:rsidR="00B15979" w:rsidRDefault="00B15979" w:rsidP="00F3292A">
      <w:pPr>
        <w:tabs>
          <w:tab w:val="left" w:pos="904"/>
        </w:tabs>
        <w:spacing w:before="0" w:line="204" w:lineRule="auto"/>
        <w:jc w:val="left"/>
        <w:rPr>
          <w:b/>
          <w:sz w:val="28"/>
        </w:rPr>
      </w:pPr>
    </w:p>
    <w:p w:rsidR="00B15979" w:rsidRDefault="00B15979" w:rsidP="00F3292A">
      <w:pPr>
        <w:tabs>
          <w:tab w:val="left" w:pos="904"/>
        </w:tabs>
        <w:spacing w:before="0" w:line="204" w:lineRule="auto"/>
        <w:jc w:val="left"/>
        <w:rPr>
          <w:b/>
          <w:sz w:val="28"/>
        </w:rPr>
      </w:pPr>
    </w:p>
    <w:p w:rsidR="00B15979" w:rsidRDefault="00B15979" w:rsidP="00F3292A">
      <w:pPr>
        <w:tabs>
          <w:tab w:val="left" w:pos="904"/>
        </w:tabs>
        <w:spacing w:before="0" w:line="204" w:lineRule="auto"/>
        <w:jc w:val="left"/>
        <w:rPr>
          <w:b/>
          <w:sz w:val="28"/>
        </w:rPr>
      </w:pPr>
    </w:p>
    <w:p w:rsidR="00B15979" w:rsidRDefault="00B15979" w:rsidP="00F3292A">
      <w:pPr>
        <w:tabs>
          <w:tab w:val="left" w:pos="904"/>
        </w:tabs>
        <w:spacing w:before="0" w:line="204" w:lineRule="auto"/>
        <w:jc w:val="left"/>
        <w:rPr>
          <w:b/>
          <w:sz w:val="28"/>
        </w:rPr>
      </w:pPr>
    </w:p>
    <w:p w:rsidR="00B15979" w:rsidRDefault="00B15979" w:rsidP="00F3292A">
      <w:pPr>
        <w:tabs>
          <w:tab w:val="left" w:pos="904"/>
        </w:tabs>
        <w:spacing w:before="0" w:line="204" w:lineRule="auto"/>
        <w:jc w:val="left"/>
        <w:rPr>
          <w:b/>
          <w:sz w:val="28"/>
        </w:rPr>
      </w:pPr>
    </w:p>
    <w:p w:rsidR="00B15979" w:rsidRDefault="00B15979" w:rsidP="00F3292A">
      <w:pPr>
        <w:tabs>
          <w:tab w:val="left" w:pos="904"/>
        </w:tabs>
        <w:spacing w:before="0" w:line="204" w:lineRule="auto"/>
        <w:jc w:val="left"/>
        <w:rPr>
          <w:b/>
          <w:sz w:val="28"/>
        </w:rPr>
      </w:pPr>
    </w:p>
    <w:p w:rsidR="00B15979" w:rsidRDefault="00B15979" w:rsidP="00F3292A">
      <w:pPr>
        <w:tabs>
          <w:tab w:val="left" w:pos="904"/>
        </w:tabs>
        <w:spacing w:before="0" w:line="204" w:lineRule="auto"/>
        <w:jc w:val="left"/>
        <w:rPr>
          <w:b/>
          <w:sz w:val="28"/>
        </w:rPr>
      </w:pPr>
    </w:p>
    <w:p w:rsidR="00B15979" w:rsidRDefault="00B15979" w:rsidP="00F3292A">
      <w:pPr>
        <w:tabs>
          <w:tab w:val="left" w:pos="904"/>
        </w:tabs>
        <w:spacing w:before="0" w:line="204" w:lineRule="auto"/>
        <w:jc w:val="left"/>
        <w:rPr>
          <w:b/>
          <w:sz w:val="28"/>
        </w:rPr>
      </w:pPr>
    </w:p>
    <w:p w:rsidR="00B15979" w:rsidRDefault="00B15979" w:rsidP="00F3292A">
      <w:pPr>
        <w:tabs>
          <w:tab w:val="left" w:pos="904"/>
        </w:tabs>
        <w:spacing w:before="0" w:line="204" w:lineRule="auto"/>
        <w:jc w:val="left"/>
        <w:rPr>
          <w:b/>
          <w:sz w:val="28"/>
        </w:rPr>
      </w:pPr>
    </w:p>
    <w:p w:rsidR="00B15979" w:rsidRPr="001F1188" w:rsidRDefault="00B15979" w:rsidP="006B1842">
      <w:pPr>
        <w:tabs>
          <w:tab w:val="left" w:pos="904"/>
        </w:tabs>
        <w:spacing w:before="0" w:line="204" w:lineRule="auto"/>
        <w:jc w:val="center"/>
        <w:rPr>
          <w:b/>
          <w:sz w:val="28"/>
        </w:rPr>
      </w:pPr>
      <w:r>
        <w:rPr>
          <w:b/>
          <w:sz w:val="28"/>
        </w:rPr>
        <w:t>M</w:t>
      </w:r>
      <w:r w:rsidRPr="001F1188">
        <w:rPr>
          <w:b/>
          <w:sz w:val="28"/>
        </w:rPr>
        <w:t xml:space="preserve">eeting </w:t>
      </w:r>
      <w:r>
        <w:rPr>
          <w:b/>
          <w:sz w:val="28"/>
        </w:rPr>
        <w:t>m</w:t>
      </w:r>
      <w:r w:rsidRPr="001F1188">
        <w:rPr>
          <w:b/>
          <w:sz w:val="28"/>
        </w:rPr>
        <w:t>aterials are available at:</w:t>
      </w:r>
    </w:p>
    <w:p w:rsidR="00B15979" w:rsidRPr="001F1188" w:rsidRDefault="00B15979" w:rsidP="006B1842">
      <w:pPr>
        <w:tabs>
          <w:tab w:val="left" w:pos="904"/>
        </w:tabs>
        <w:spacing w:before="0" w:line="204" w:lineRule="auto"/>
        <w:jc w:val="center"/>
        <w:rPr>
          <w:sz w:val="28"/>
        </w:rPr>
      </w:pPr>
      <w:r w:rsidRPr="001F1188">
        <w:rPr>
          <w:sz w:val="28"/>
        </w:rPr>
        <w:t xml:space="preserve">Website: </w:t>
      </w:r>
      <w:hyperlink r:id="rId10" w:tgtFrame="_blank" w:history="1">
        <w:r w:rsidRPr="001F1188">
          <w:rPr>
            <w:rStyle w:val="Hyperlink"/>
            <w:rFonts w:ascii="Calibri" w:hAnsi="Calibri"/>
            <w:color w:val="0563C1"/>
            <w:sz w:val="28"/>
            <w:shd w:val="clear" w:color="auto" w:fill="FFFFFF"/>
          </w:rPr>
          <w:t>www.officeofcannabis.sfgov.org</w:t>
        </w:r>
      </w:hyperlink>
    </w:p>
    <w:p w:rsidR="00B15979" w:rsidRDefault="00B15979" w:rsidP="00F3292A">
      <w:pPr>
        <w:tabs>
          <w:tab w:val="left" w:pos="904"/>
        </w:tabs>
        <w:spacing w:before="0" w:line="204" w:lineRule="auto"/>
        <w:jc w:val="left"/>
        <w:rPr>
          <w:b/>
          <w:sz w:val="44"/>
        </w:rPr>
      </w:pPr>
    </w:p>
    <w:p w:rsidR="00B15979" w:rsidRPr="00B70907" w:rsidRDefault="00B15979" w:rsidP="00F3292A">
      <w:pPr>
        <w:tabs>
          <w:tab w:val="left" w:pos="904"/>
        </w:tabs>
        <w:spacing w:before="0" w:line="204" w:lineRule="auto"/>
        <w:jc w:val="left"/>
        <w:sectPr w:rsidR="00B15979" w:rsidRPr="00B70907" w:rsidSect="00FC002C">
          <w:headerReference w:type="even" r:id="rId11"/>
          <w:headerReference w:type="default" r:id="rId12"/>
          <w:footerReference w:type="default" r:id="rId13"/>
          <w:headerReference w:type="first" r:id="rId14"/>
          <w:pgSz w:w="12240" w:h="15840"/>
          <w:pgMar w:top="0" w:right="1170" w:bottom="0" w:left="1440" w:header="720" w:footer="150" w:gutter="0"/>
          <w:cols w:space="720"/>
          <w:docGrid w:linePitch="360"/>
        </w:sectPr>
      </w:pPr>
      <w:r w:rsidRPr="00B70907">
        <w:t xml:space="preserve">Disability and language accommodations available upon request to: </w:t>
      </w:r>
      <w:hyperlink r:id="rId15" w:history="1">
        <w:r w:rsidRPr="00B70907">
          <w:t>officeofcannabis@sfgov.org</w:t>
        </w:r>
      </w:hyperlink>
      <w:r w:rsidRPr="00B70907">
        <w:t xml:space="preserve"> or 415-554-4420 at least 48 hours in advance, except for Monday meetings, for which the deadline is 4pm the previous Friday.</w:t>
      </w:r>
    </w:p>
    <w:p w:rsidR="00B15979" w:rsidRDefault="00B15979" w:rsidP="00F3292A">
      <w:pPr>
        <w:tabs>
          <w:tab w:val="left" w:pos="904"/>
        </w:tabs>
        <w:spacing w:before="0" w:line="204" w:lineRule="auto"/>
        <w:ind w:left="-450"/>
        <w:jc w:val="left"/>
        <w:rPr>
          <w:sz w:val="20"/>
        </w:rPr>
      </w:pPr>
      <w:r w:rsidRPr="00316AAF">
        <w:rPr>
          <w:b/>
          <w:sz w:val="20"/>
          <w:u w:val="single"/>
        </w:rPr>
        <w:lastRenderedPageBreak/>
        <w:t>Know Your Rights Under the Sunshine Ordinance</w:t>
      </w:r>
      <w:r w:rsidRPr="00316AAF">
        <w:rPr>
          <w:sz w:val="20"/>
        </w:rPr>
        <w:t xml:space="preserve"> </w:t>
      </w:r>
    </w:p>
    <w:p w:rsidR="00B15979" w:rsidRPr="00316AAF" w:rsidRDefault="00B15979" w:rsidP="00F3292A">
      <w:pPr>
        <w:tabs>
          <w:tab w:val="left" w:pos="904"/>
        </w:tabs>
        <w:spacing w:before="0" w:line="204" w:lineRule="auto"/>
        <w:ind w:left="-450"/>
        <w:jc w:val="left"/>
        <w:rPr>
          <w:sz w:val="20"/>
        </w:rPr>
      </w:pPr>
      <w:r>
        <w:rPr>
          <w:sz w:val="20"/>
        </w:rPr>
        <w:t>(Chapter 67 of the San Francisco Administrative Code)</w:t>
      </w:r>
    </w:p>
    <w:p w:rsidR="00B15979" w:rsidRPr="00316AAF" w:rsidRDefault="00B15979" w:rsidP="00F3292A">
      <w:pPr>
        <w:tabs>
          <w:tab w:val="left" w:pos="904"/>
        </w:tabs>
        <w:spacing w:before="0" w:line="204" w:lineRule="auto"/>
        <w:ind w:left="-450"/>
        <w:jc w:val="left"/>
        <w:rPr>
          <w:sz w:val="20"/>
        </w:rPr>
      </w:pPr>
      <w:r w:rsidRPr="00316AAF">
        <w:rPr>
          <w:sz w:val="20"/>
        </w:rPr>
        <w:t xml:space="preserve">Government's duty is to serve the public, reaching its decisions in full view of the public. Commissions, boards, councils and other agencies of the City and County exist to conduct the people's business. This ordinance assures that deliberations are conducted before the people and that City operations are open to the people's review. </w:t>
      </w:r>
    </w:p>
    <w:p w:rsidR="00B15979" w:rsidRPr="00316AAF" w:rsidRDefault="00B15979" w:rsidP="00F3292A">
      <w:pPr>
        <w:tabs>
          <w:tab w:val="left" w:pos="904"/>
        </w:tabs>
        <w:spacing w:before="0" w:line="120" w:lineRule="auto"/>
        <w:ind w:left="-446"/>
        <w:jc w:val="left"/>
        <w:rPr>
          <w:sz w:val="20"/>
        </w:rPr>
      </w:pPr>
    </w:p>
    <w:p w:rsidR="00B15979" w:rsidRPr="00316AAF" w:rsidRDefault="00B15979" w:rsidP="00F3292A">
      <w:pPr>
        <w:tabs>
          <w:tab w:val="left" w:pos="904"/>
        </w:tabs>
        <w:spacing w:before="0" w:line="204" w:lineRule="auto"/>
        <w:ind w:left="-450"/>
        <w:jc w:val="left"/>
        <w:rPr>
          <w:sz w:val="20"/>
        </w:rPr>
      </w:pPr>
      <w:r w:rsidRPr="00316AAF">
        <w:rPr>
          <w:sz w:val="20"/>
        </w:rPr>
        <w:t xml:space="preserve">For more information on your rights under the Sunshine Ordinance or to report a violation of the ordinance, contact the Sunshine Ordinance Task Force at City Hall, 1 Dr. Carlton B. Goodlett Place, Room 409; phone (415) 554-7724; fax (415) 554- 7854; or e-mail at sotf@sfgov.org. Copies of the Sunshine Ordinance can be obtained from the Clerk of the Sunshine Task Force, the San Francisco Library and on the City’s website at </w:t>
      </w:r>
      <w:hyperlink r:id="rId16" w:history="1">
        <w:r w:rsidRPr="00316AAF">
          <w:rPr>
            <w:rStyle w:val="Hyperlink"/>
            <w:sz w:val="20"/>
          </w:rPr>
          <w:t>www.sfbos.org/sunshine</w:t>
        </w:r>
      </w:hyperlink>
      <w:r w:rsidRPr="00316AAF">
        <w:rPr>
          <w:sz w:val="20"/>
        </w:rPr>
        <w:t xml:space="preserve">. </w:t>
      </w:r>
    </w:p>
    <w:p w:rsidR="00B15979" w:rsidRPr="00316AAF" w:rsidRDefault="00B15979" w:rsidP="00F3292A">
      <w:pPr>
        <w:tabs>
          <w:tab w:val="left" w:pos="904"/>
        </w:tabs>
        <w:spacing w:before="0" w:line="120" w:lineRule="auto"/>
        <w:ind w:left="-446"/>
        <w:jc w:val="left"/>
        <w:rPr>
          <w:sz w:val="20"/>
        </w:rPr>
      </w:pPr>
    </w:p>
    <w:p w:rsidR="00B15979" w:rsidRDefault="00B15979" w:rsidP="00F3292A">
      <w:pPr>
        <w:tabs>
          <w:tab w:val="left" w:pos="904"/>
        </w:tabs>
        <w:spacing w:before="0" w:line="204" w:lineRule="auto"/>
        <w:ind w:left="-450"/>
        <w:jc w:val="left"/>
        <w:rPr>
          <w:b/>
          <w:sz w:val="20"/>
          <w:u w:val="single"/>
        </w:rPr>
      </w:pPr>
      <w:r>
        <w:rPr>
          <w:b/>
          <w:sz w:val="20"/>
          <w:u w:val="single"/>
        </w:rPr>
        <w:t>Meeting Materials</w:t>
      </w:r>
    </w:p>
    <w:p w:rsidR="00B15979" w:rsidRPr="006E2383" w:rsidRDefault="00B15979" w:rsidP="00F3292A">
      <w:pPr>
        <w:tabs>
          <w:tab w:val="left" w:pos="904"/>
        </w:tabs>
        <w:spacing w:before="0" w:line="204" w:lineRule="auto"/>
        <w:ind w:left="-450"/>
        <w:jc w:val="left"/>
        <w:rPr>
          <w:sz w:val="20"/>
        </w:rPr>
      </w:pPr>
      <w:r w:rsidRPr="006E2383">
        <w:rPr>
          <w:sz w:val="20"/>
        </w:rPr>
        <w:t xml:space="preserve">Any materials distributed to the </w:t>
      </w:r>
      <w:r w:rsidRPr="00E061AA">
        <w:rPr>
          <w:sz w:val="20"/>
        </w:rPr>
        <w:t>members of the Committee</w:t>
      </w:r>
      <w:r w:rsidRPr="006E2383">
        <w:rPr>
          <w:sz w:val="20"/>
        </w:rPr>
        <w:t xml:space="preserve"> within 72 hours of the meeting or after the agenda packet has been</w:t>
      </w:r>
      <w:r>
        <w:rPr>
          <w:sz w:val="20"/>
        </w:rPr>
        <w:t xml:space="preserve"> </w:t>
      </w:r>
      <w:r w:rsidRPr="006E2383">
        <w:rPr>
          <w:sz w:val="20"/>
        </w:rPr>
        <w:t xml:space="preserve">delivered to the members are available for inspection at the Office of Cannabis, </w:t>
      </w:r>
      <w:r>
        <w:rPr>
          <w:sz w:val="20"/>
        </w:rPr>
        <w:t>49 South Van Ness, 6</w:t>
      </w:r>
      <w:r w:rsidRPr="0041295E">
        <w:rPr>
          <w:sz w:val="20"/>
          <w:vertAlign w:val="superscript"/>
        </w:rPr>
        <w:t>th</w:t>
      </w:r>
      <w:r>
        <w:rPr>
          <w:sz w:val="20"/>
        </w:rPr>
        <w:t xml:space="preserve"> Fl., San Francisco, CA 94103, </w:t>
      </w:r>
      <w:r w:rsidRPr="006E2383">
        <w:rPr>
          <w:sz w:val="20"/>
        </w:rPr>
        <w:t>during regular office hours.</w:t>
      </w:r>
      <w:r>
        <w:rPr>
          <w:sz w:val="20"/>
        </w:rPr>
        <w:t xml:space="preserve"> Please note that this practice has been temporarily suspended as members of the Office of Cannabis are working remotely due to the ongoing COVID-19 pandemic. This practice will resume after the OOC team transitions to the office. </w:t>
      </w:r>
    </w:p>
    <w:p w:rsidR="00B15979" w:rsidRDefault="00B15979" w:rsidP="00F3292A">
      <w:pPr>
        <w:tabs>
          <w:tab w:val="left" w:pos="904"/>
        </w:tabs>
        <w:spacing w:before="0" w:line="120" w:lineRule="auto"/>
        <w:ind w:left="-446"/>
        <w:jc w:val="left"/>
        <w:rPr>
          <w:b/>
          <w:sz w:val="20"/>
          <w:u w:val="single"/>
        </w:rPr>
      </w:pPr>
    </w:p>
    <w:p w:rsidR="00B15979" w:rsidRDefault="00B15979" w:rsidP="00F3292A">
      <w:pPr>
        <w:tabs>
          <w:tab w:val="left" w:pos="904"/>
        </w:tabs>
        <w:spacing w:before="0" w:line="204" w:lineRule="auto"/>
        <w:ind w:left="-450"/>
        <w:jc w:val="left"/>
        <w:rPr>
          <w:b/>
          <w:sz w:val="20"/>
          <w:u w:val="single"/>
        </w:rPr>
      </w:pPr>
      <w:r>
        <w:rPr>
          <w:b/>
          <w:sz w:val="20"/>
          <w:u w:val="single"/>
        </w:rPr>
        <w:t>Ringing and Use of Cell Phones</w:t>
      </w:r>
    </w:p>
    <w:p w:rsidR="00B15979" w:rsidRDefault="00B15979" w:rsidP="00F3292A">
      <w:pPr>
        <w:tabs>
          <w:tab w:val="left" w:pos="904"/>
        </w:tabs>
        <w:spacing w:before="0" w:line="204" w:lineRule="auto"/>
        <w:ind w:left="-450"/>
        <w:jc w:val="left"/>
        <w:rPr>
          <w:sz w:val="20"/>
        </w:rPr>
      </w:pPr>
      <w:r>
        <w:rPr>
          <w:sz w:val="20"/>
        </w:rPr>
        <w:t>The ringing of use of cell phones, pagers, and similar sound-producing electronic devices are prohibited at this meeting. The Chair may order the removal from the meeting room of any person responsible for any ringing or use of a cell phone, pager, or other similar sound-producing electronic device.</w:t>
      </w:r>
    </w:p>
    <w:p w:rsidR="00B15979" w:rsidRDefault="00B15979" w:rsidP="00F3292A">
      <w:pPr>
        <w:tabs>
          <w:tab w:val="left" w:pos="904"/>
        </w:tabs>
        <w:spacing w:before="0" w:line="120" w:lineRule="auto"/>
        <w:ind w:left="-446"/>
        <w:jc w:val="left"/>
        <w:rPr>
          <w:sz w:val="20"/>
        </w:rPr>
      </w:pPr>
    </w:p>
    <w:p w:rsidR="00B15979" w:rsidRPr="00316AAF" w:rsidRDefault="00B15979" w:rsidP="00F3292A">
      <w:pPr>
        <w:tabs>
          <w:tab w:val="left" w:pos="904"/>
        </w:tabs>
        <w:spacing w:before="0" w:line="240" w:lineRule="auto"/>
        <w:ind w:left="-446"/>
        <w:jc w:val="left"/>
        <w:rPr>
          <w:b/>
          <w:sz w:val="20"/>
          <w:u w:val="single"/>
        </w:rPr>
      </w:pPr>
      <w:r w:rsidRPr="00316AAF">
        <w:rPr>
          <w:b/>
          <w:sz w:val="20"/>
          <w:u w:val="single"/>
        </w:rPr>
        <w:t xml:space="preserve">Privacy Policy Personal </w:t>
      </w:r>
    </w:p>
    <w:p w:rsidR="00B15979" w:rsidRPr="00316AAF" w:rsidRDefault="00B15979" w:rsidP="00F3292A">
      <w:pPr>
        <w:tabs>
          <w:tab w:val="left" w:pos="904"/>
        </w:tabs>
        <w:spacing w:before="0" w:line="204" w:lineRule="auto"/>
        <w:ind w:left="-450"/>
        <w:jc w:val="left"/>
        <w:rPr>
          <w:sz w:val="20"/>
        </w:rPr>
      </w:pPr>
      <w:r>
        <w:rPr>
          <w:sz w:val="20"/>
        </w:rPr>
        <w:t>I</w:t>
      </w:r>
      <w:r w:rsidRPr="00316AAF">
        <w:rPr>
          <w:sz w:val="20"/>
        </w:rPr>
        <w:t xml:space="preserve">nformation that is provided in communications to the Office of Cannabis is subject to disclosure under the California Public Records Act and the San Francisco Sunshine Ordinance. Personal information provided will not be redacted. </w:t>
      </w:r>
    </w:p>
    <w:p w:rsidR="00B15979" w:rsidRPr="00316AAF" w:rsidRDefault="00B15979" w:rsidP="00F3292A">
      <w:pPr>
        <w:tabs>
          <w:tab w:val="left" w:pos="904"/>
        </w:tabs>
        <w:spacing w:before="0" w:line="120" w:lineRule="auto"/>
        <w:ind w:left="-446"/>
        <w:jc w:val="left"/>
        <w:rPr>
          <w:sz w:val="20"/>
        </w:rPr>
      </w:pPr>
    </w:p>
    <w:p w:rsidR="00B15979" w:rsidRPr="00316AAF" w:rsidRDefault="00B15979" w:rsidP="00F3292A">
      <w:pPr>
        <w:tabs>
          <w:tab w:val="left" w:pos="904"/>
        </w:tabs>
        <w:spacing w:before="0" w:line="204" w:lineRule="auto"/>
        <w:ind w:left="-450"/>
        <w:jc w:val="left"/>
        <w:rPr>
          <w:sz w:val="20"/>
        </w:rPr>
      </w:pPr>
      <w:r w:rsidRPr="00316AAF">
        <w:rPr>
          <w:sz w:val="20"/>
        </w:rPr>
        <w:t xml:space="preserve">Members of the public are not required to provide personal identifying information when they communicate with the Cannabis Oversight Committee. All written or oral communications that members of the public submit to the Department regarding projects or hearings will be made available to all members of the public for inspection and copying. The Department does not redact any information from these submissions. This means that personal information including names, phone numbers, addresses and similar information that a member of the public elects to submit to the </w:t>
      </w:r>
      <w:r>
        <w:rPr>
          <w:sz w:val="20"/>
        </w:rPr>
        <w:t>Office and its committee</w:t>
      </w:r>
      <w:r w:rsidRPr="00316AAF">
        <w:rPr>
          <w:sz w:val="20"/>
        </w:rPr>
        <w:t xml:space="preserve"> may appear on the </w:t>
      </w:r>
      <w:r>
        <w:rPr>
          <w:sz w:val="20"/>
        </w:rPr>
        <w:t>Office</w:t>
      </w:r>
      <w:r w:rsidRPr="00316AAF">
        <w:rPr>
          <w:sz w:val="20"/>
        </w:rPr>
        <w:t xml:space="preserve">’s website or in other public documents that members of the public may inspect or copy. </w:t>
      </w:r>
    </w:p>
    <w:p w:rsidR="00B15979" w:rsidRPr="00316AAF" w:rsidRDefault="00B15979" w:rsidP="00F3292A">
      <w:pPr>
        <w:tabs>
          <w:tab w:val="left" w:pos="904"/>
        </w:tabs>
        <w:spacing w:before="0" w:line="120" w:lineRule="auto"/>
        <w:ind w:left="-446"/>
        <w:jc w:val="left"/>
        <w:rPr>
          <w:sz w:val="20"/>
        </w:rPr>
      </w:pPr>
    </w:p>
    <w:p w:rsidR="00B15979" w:rsidRPr="00316AAF" w:rsidRDefault="00B15979" w:rsidP="00F3292A">
      <w:pPr>
        <w:tabs>
          <w:tab w:val="left" w:pos="904"/>
        </w:tabs>
        <w:spacing w:before="0" w:line="204" w:lineRule="auto"/>
        <w:ind w:left="-450"/>
        <w:jc w:val="left"/>
        <w:rPr>
          <w:sz w:val="20"/>
        </w:rPr>
      </w:pPr>
      <w:r w:rsidRPr="00316AAF">
        <w:rPr>
          <w:b/>
          <w:sz w:val="20"/>
          <w:u w:val="single"/>
        </w:rPr>
        <w:t>San Francisco Lobbyist Ordinance</w:t>
      </w:r>
      <w:r w:rsidRPr="00316AAF">
        <w:rPr>
          <w:sz w:val="20"/>
        </w:rPr>
        <w:t xml:space="preserve"> </w:t>
      </w:r>
    </w:p>
    <w:p w:rsidR="00B15979" w:rsidRPr="00316AAF" w:rsidRDefault="00B15979" w:rsidP="00F3292A">
      <w:pPr>
        <w:tabs>
          <w:tab w:val="left" w:pos="904"/>
        </w:tabs>
        <w:spacing w:before="0" w:line="204" w:lineRule="auto"/>
        <w:ind w:left="-450"/>
        <w:jc w:val="left"/>
        <w:rPr>
          <w:sz w:val="20"/>
        </w:rPr>
      </w:pPr>
      <w:r w:rsidRPr="00316AAF">
        <w:rPr>
          <w:sz w:val="20"/>
        </w:rPr>
        <w:t xml:space="preserve">Individuals and entities that influence or attempt to influence local legislative or administrative action may be required by the San Francisco Lobbyist Ordinance [SF Campaign and Governmental Conduct Code Section 21.00-2.160] to register and report lobbying activity. For more information about the Lobbyist Ordinance, please contact the San Francisco Ethics Commission at 25 Van Ness Avenue, Suite 220, San Francisco, CA 94102; phone (415) 252-3100; fax (415) 252-3112; and online </w:t>
      </w:r>
      <w:r w:rsidRPr="00FD7340">
        <w:rPr>
          <w:sz w:val="20"/>
        </w:rPr>
        <w:t>http://www.sfgov.org/ethics</w:t>
      </w:r>
      <w:r w:rsidRPr="00316AAF">
        <w:rPr>
          <w:sz w:val="20"/>
        </w:rPr>
        <w:t xml:space="preserve">. </w:t>
      </w:r>
    </w:p>
    <w:p w:rsidR="00B15979" w:rsidRPr="00316AAF" w:rsidRDefault="00B15979" w:rsidP="00F3292A">
      <w:pPr>
        <w:tabs>
          <w:tab w:val="left" w:pos="904"/>
        </w:tabs>
        <w:spacing w:before="0" w:line="120" w:lineRule="auto"/>
        <w:ind w:left="-446"/>
        <w:jc w:val="left"/>
        <w:rPr>
          <w:sz w:val="20"/>
        </w:rPr>
      </w:pPr>
    </w:p>
    <w:p w:rsidR="00B15979" w:rsidRPr="00316AAF" w:rsidRDefault="00B15979" w:rsidP="00F3292A">
      <w:pPr>
        <w:tabs>
          <w:tab w:val="left" w:pos="904"/>
        </w:tabs>
        <w:spacing w:before="0" w:line="204" w:lineRule="auto"/>
        <w:ind w:left="-450"/>
        <w:jc w:val="left"/>
        <w:rPr>
          <w:sz w:val="20"/>
        </w:rPr>
      </w:pPr>
      <w:r w:rsidRPr="00316AAF">
        <w:rPr>
          <w:b/>
          <w:sz w:val="20"/>
          <w:u w:val="single"/>
        </w:rPr>
        <w:t>Accessible Meeting Information</w:t>
      </w:r>
    </w:p>
    <w:p w:rsidR="00B15979" w:rsidRPr="00DD46B4" w:rsidRDefault="00B15979" w:rsidP="00F3292A">
      <w:pPr>
        <w:tabs>
          <w:tab w:val="left" w:pos="904"/>
        </w:tabs>
        <w:spacing w:before="0" w:line="204" w:lineRule="auto"/>
        <w:ind w:left="-450"/>
        <w:jc w:val="left"/>
        <w:rPr>
          <w:b/>
          <w:sz w:val="20"/>
        </w:rPr>
      </w:pPr>
      <w:r>
        <w:rPr>
          <w:sz w:val="20"/>
        </w:rPr>
        <w:t xml:space="preserve">Committee </w:t>
      </w:r>
      <w:r w:rsidRPr="00316AAF">
        <w:rPr>
          <w:sz w:val="20"/>
        </w:rPr>
        <w:t xml:space="preserve">hearings are held </w:t>
      </w:r>
      <w:r w:rsidRPr="009A348A">
        <w:rPr>
          <w:sz w:val="20"/>
        </w:rPr>
        <w:t xml:space="preserve">in </w:t>
      </w:r>
      <w:r>
        <w:rPr>
          <w:b/>
          <w:sz w:val="20"/>
        </w:rPr>
        <w:t>49 South Van Ness, San Francisco, CA 94103, Room 192 – 196.</w:t>
      </w:r>
      <w:r w:rsidRPr="009A348A">
        <w:rPr>
          <w:sz w:val="20"/>
        </w:rPr>
        <w:t xml:space="preserve"> The location is accessible to persons using wheelchairs and other assistive mobility devices. </w:t>
      </w:r>
    </w:p>
    <w:p w:rsidR="00B15979" w:rsidRPr="009A348A" w:rsidRDefault="00B15979" w:rsidP="00F3292A">
      <w:pPr>
        <w:tabs>
          <w:tab w:val="left" w:pos="904"/>
        </w:tabs>
        <w:spacing w:before="0" w:line="120" w:lineRule="auto"/>
        <w:ind w:left="-446"/>
        <w:jc w:val="left"/>
        <w:rPr>
          <w:sz w:val="20"/>
        </w:rPr>
      </w:pPr>
    </w:p>
    <w:p w:rsidR="00B15979" w:rsidRPr="009A348A" w:rsidRDefault="00B15979" w:rsidP="00F3292A">
      <w:pPr>
        <w:tabs>
          <w:tab w:val="left" w:pos="904"/>
        </w:tabs>
        <w:spacing w:before="0" w:line="204" w:lineRule="auto"/>
        <w:ind w:left="-450"/>
        <w:jc w:val="left"/>
        <w:rPr>
          <w:sz w:val="20"/>
        </w:rPr>
      </w:pPr>
      <w:r w:rsidRPr="005F02D2">
        <w:rPr>
          <w:b/>
          <w:sz w:val="20"/>
          <w:u w:val="single"/>
        </w:rPr>
        <w:t>Disability Accommodations</w:t>
      </w:r>
      <w:r w:rsidRPr="009A348A">
        <w:rPr>
          <w:sz w:val="20"/>
        </w:rPr>
        <w:t xml:space="preserve">: To request assistive listening devices, real time captioning, sign language interpreters, readers, large print agendas or other accommodations, please contact the Office of Cannabis at www.officeofcannabis.sfgov.org or 415-554-4420 at least 72 hours in advance of the hearing to help ensure availability. </w:t>
      </w:r>
    </w:p>
    <w:p w:rsidR="00B15979" w:rsidRPr="009A348A" w:rsidRDefault="00B15979" w:rsidP="00F3292A">
      <w:pPr>
        <w:tabs>
          <w:tab w:val="left" w:pos="904"/>
        </w:tabs>
        <w:spacing w:before="0" w:line="120" w:lineRule="auto"/>
        <w:ind w:left="-446"/>
        <w:jc w:val="left"/>
        <w:rPr>
          <w:sz w:val="20"/>
        </w:rPr>
      </w:pPr>
    </w:p>
    <w:p w:rsidR="00B15979" w:rsidRPr="009A348A" w:rsidRDefault="00B15979" w:rsidP="00F3292A">
      <w:pPr>
        <w:tabs>
          <w:tab w:val="left" w:pos="904"/>
        </w:tabs>
        <w:spacing w:before="0" w:line="204" w:lineRule="auto"/>
        <w:ind w:left="-450"/>
        <w:jc w:val="left"/>
        <w:rPr>
          <w:sz w:val="20"/>
        </w:rPr>
      </w:pPr>
      <w:r w:rsidRPr="005F02D2">
        <w:rPr>
          <w:b/>
          <w:sz w:val="20"/>
          <w:u w:val="single"/>
        </w:rPr>
        <w:t>Language Assistance</w:t>
      </w:r>
      <w:r w:rsidRPr="009A348A">
        <w:rPr>
          <w:sz w:val="20"/>
        </w:rPr>
        <w:t>: To request an interpreter for a specific item during the hearing, contact the Office of Cannabis at www.officeofcannabis.sfgov.org or 415-554-</w:t>
      </w:r>
      <w:proofErr w:type="gramStart"/>
      <w:r w:rsidRPr="009A348A">
        <w:rPr>
          <w:sz w:val="20"/>
        </w:rPr>
        <w:t>4420  at</w:t>
      </w:r>
      <w:proofErr w:type="gramEnd"/>
      <w:r w:rsidRPr="009A348A">
        <w:rPr>
          <w:sz w:val="20"/>
        </w:rPr>
        <w:t xml:space="preserve"> least 48 hours in advance of the hearing. </w:t>
      </w:r>
    </w:p>
    <w:p w:rsidR="00B15979" w:rsidRPr="009A348A" w:rsidRDefault="00B15979" w:rsidP="00F3292A">
      <w:pPr>
        <w:tabs>
          <w:tab w:val="left" w:pos="904"/>
        </w:tabs>
        <w:spacing w:before="0" w:line="120" w:lineRule="auto"/>
        <w:ind w:left="-446"/>
        <w:jc w:val="left"/>
        <w:rPr>
          <w:sz w:val="20"/>
        </w:rPr>
      </w:pPr>
    </w:p>
    <w:p w:rsidR="00B15979" w:rsidRPr="009A348A" w:rsidRDefault="00B15979" w:rsidP="00F3292A">
      <w:pPr>
        <w:tabs>
          <w:tab w:val="left" w:pos="904"/>
        </w:tabs>
        <w:spacing w:before="0" w:line="204" w:lineRule="auto"/>
        <w:ind w:left="-450"/>
        <w:jc w:val="left"/>
        <w:rPr>
          <w:sz w:val="20"/>
        </w:rPr>
      </w:pPr>
      <w:r w:rsidRPr="005F02D2">
        <w:rPr>
          <w:b/>
          <w:sz w:val="20"/>
          <w:u w:val="single"/>
        </w:rPr>
        <w:t>Allergies</w:t>
      </w:r>
      <w:r w:rsidRPr="009A348A">
        <w:rPr>
          <w:sz w:val="20"/>
        </w:rPr>
        <w:t xml:space="preserve">: In order to assist the City in accommodating persons with severe allergies, environmental illness, multiple chemical sensitivity or related disabilities, please refrain from wearing scented products (e.g. perfume and scented lotions) to Committee hearings. </w:t>
      </w:r>
    </w:p>
    <w:p w:rsidR="00B15979" w:rsidRPr="009A348A" w:rsidRDefault="00B15979" w:rsidP="00F3292A">
      <w:pPr>
        <w:tabs>
          <w:tab w:val="left" w:pos="904"/>
        </w:tabs>
        <w:spacing w:before="0" w:line="120" w:lineRule="auto"/>
        <w:ind w:left="-446"/>
        <w:jc w:val="left"/>
        <w:rPr>
          <w:sz w:val="20"/>
        </w:rPr>
      </w:pPr>
    </w:p>
    <w:p w:rsidR="00B15979" w:rsidRPr="003975FF" w:rsidRDefault="00B15979" w:rsidP="00F3292A">
      <w:pPr>
        <w:tabs>
          <w:tab w:val="left" w:pos="904"/>
        </w:tabs>
        <w:spacing w:before="0" w:line="204" w:lineRule="auto"/>
        <w:ind w:left="-450"/>
        <w:jc w:val="left"/>
        <w:rPr>
          <w:sz w:val="20"/>
          <w:lang w:val="es-ES"/>
        </w:rPr>
      </w:pPr>
      <w:r w:rsidRPr="003975FF">
        <w:rPr>
          <w:b/>
          <w:sz w:val="20"/>
          <w:lang w:val="es-ES"/>
        </w:rPr>
        <w:t>SPANISH</w:t>
      </w:r>
      <w:r w:rsidRPr="003975FF">
        <w:rPr>
          <w:sz w:val="20"/>
          <w:lang w:val="es-ES"/>
        </w:rPr>
        <w:t xml:space="preserve">: Agenda para la Oficina de </w:t>
      </w:r>
      <w:proofErr w:type="spellStart"/>
      <w:r w:rsidRPr="003975FF">
        <w:rPr>
          <w:sz w:val="20"/>
          <w:lang w:val="es-ES"/>
        </w:rPr>
        <w:t>Canabis</w:t>
      </w:r>
      <w:proofErr w:type="spellEnd"/>
      <w:r w:rsidRPr="003975FF">
        <w:rPr>
          <w:sz w:val="20"/>
          <w:lang w:val="es-ES"/>
        </w:rPr>
        <w:t xml:space="preserve">. Si desea asistir a la audiencia, y quisiera obtener información en </w:t>
      </w:r>
      <w:proofErr w:type="gramStart"/>
      <w:r w:rsidRPr="003975FF">
        <w:rPr>
          <w:sz w:val="20"/>
          <w:lang w:val="es-ES"/>
        </w:rPr>
        <w:t>Español</w:t>
      </w:r>
      <w:proofErr w:type="gramEnd"/>
      <w:r w:rsidRPr="003975FF">
        <w:rPr>
          <w:sz w:val="20"/>
          <w:lang w:val="es-ES"/>
        </w:rPr>
        <w:t xml:space="preserve"> o solicitar un aparato para asistencia auditiva, llame al 415-554-4420. Por favor llame por lo menos 48 horas de anticipación a la audiencia. </w:t>
      </w:r>
    </w:p>
    <w:p w:rsidR="00B15979" w:rsidRPr="003975FF" w:rsidRDefault="00B15979" w:rsidP="00F3292A">
      <w:pPr>
        <w:tabs>
          <w:tab w:val="left" w:pos="904"/>
        </w:tabs>
        <w:spacing w:before="0" w:line="204" w:lineRule="auto"/>
        <w:ind w:left="-450"/>
        <w:jc w:val="left"/>
        <w:rPr>
          <w:sz w:val="20"/>
          <w:lang w:val="es-ES"/>
        </w:rPr>
      </w:pPr>
    </w:p>
    <w:p w:rsidR="00B15979" w:rsidRPr="003975FF" w:rsidRDefault="00B15979" w:rsidP="00F3292A">
      <w:pPr>
        <w:tabs>
          <w:tab w:val="left" w:pos="904"/>
        </w:tabs>
        <w:spacing w:before="0" w:line="204" w:lineRule="auto"/>
        <w:ind w:left="-450"/>
        <w:jc w:val="left"/>
        <w:rPr>
          <w:rFonts w:ascii="MS Gothic" w:eastAsia="MS Gothic" w:hAnsi="MS Gothic" w:cs="MS Gothic"/>
          <w:sz w:val="20"/>
          <w:lang w:val="es-ES" w:eastAsia="zh-TW"/>
        </w:rPr>
      </w:pPr>
      <w:r w:rsidRPr="003975FF">
        <w:rPr>
          <w:b/>
          <w:sz w:val="20"/>
          <w:lang w:val="es-ES" w:eastAsia="zh-TW"/>
        </w:rPr>
        <w:t>CHINESE:</w:t>
      </w:r>
      <w:r w:rsidRPr="003975FF">
        <w:rPr>
          <w:sz w:val="20"/>
          <w:lang w:val="es-ES" w:eastAsia="zh-TW"/>
        </w:rPr>
        <w:t xml:space="preserve"> </w:t>
      </w:r>
      <w:r w:rsidRPr="009A348A">
        <w:rPr>
          <w:rFonts w:ascii="MS Gothic" w:eastAsia="MS Gothic" w:hAnsi="MS Gothic" w:cs="MS Gothic" w:hint="eastAsia"/>
          <w:sz w:val="20"/>
          <w:lang w:eastAsia="zh-TW"/>
        </w:rPr>
        <w:t>規劃委員會議程。聽證會上如需要語言協助或要求輔助設備</w:t>
      </w:r>
      <w:r w:rsidRPr="003975FF">
        <w:rPr>
          <w:rFonts w:ascii="MS Gothic" w:eastAsia="MS Gothic" w:hAnsi="MS Gothic" w:cs="MS Gothic" w:hint="eastAsia"/>
          <w:sz w:val="20"/>
          <w:lang w:val="es-ES" w:eastAsia="zh-TW"/>
        </w:rPr>
        <w:t>，</w:t>
      </w:r>
      <w:r w:rsidRPr="009A348A">
        <w:rPr>
          <w:rFonts w:ascii="MS Gothic" w:eastAsia="MS Gothic" w:hAnsi="MS Gothic" w:cs="MS Gothic" w:hint="eastAsia"/>
          <w:sz w:val="20"/>
          <w:lang w:eastAsia="zh-TW"/>
        </w:rPr>
        <w:t>請致電</w:t>
      </w:r>
      <w:r w:rsidRPr="003975FF">
        <w:rPr>
          <w:sz w:val="20"/>
          <w:lang w:val="es-ES" w:eastAsia="zh-TW"/>
        </w:rPr>
        <w:t xml:space="preserve">415-554-4420 </w:t>
      </w:r>
      <w:r w:rsidRPr="009A348A">
        <w:rPr>
          <w:rFonts w:ascii="MS Gothic" w:eastAsia="MS Gothic" w:hAnsi="MS Gothic" w:cs="MS Gothic" w:hint="eastAsia"/>
          <w:sz w:val="20"/>
          <w:lang w:eastAsia="zh-TW"/>
        </w:rPr>
        <w:t>請在聽證會舉行之前的</w:t>
      </w:r>
      <w:r w:rsidRPr="003975FF">
        <w:rPr>
          <w:sz w:val="20"/>
          <w:lang w:val="es-ES" w:eastAsia="zh-TW"/>
        </w:rPr>
        <w:t xml:space="preserve"> </w:t>
      </w:r>
      <w:r w:rsidRPr="009A348A">
        <w:rPr>
          <w:rFonts w:ascii="MS Gothic" w:eastAsia="MS Gothic" w:hAnsi="MS Gothic" w:cs="MS Gothic" w:hint="eastAsia"/>
          <w:sz w:val="20"/>
          <w:lang w:eastAsia="zh-TW"/>
        </w:rPr>
        <w:t>至少</w:t>
      </w:r>
      <w:r w:rsidRPr="003975FF">
        <w:rPr>
          <w:sz w:val="20"/>
          <w:lang w:val="es-ES" w:eastAsia="zh-TW"/>
        </w:rPr>
        <w:t>48</w:t>
      </w:r>
      <w:r w:rsidRPr="009A348A">
        <w:rPr>
          <w:rFonts w:ascii="MS Gothic" w:eastAsia="MS Gothic" w:hAnsi="MS Gothic" w:cs="MS Gothic" w:hint="eastAsia"/>
          <w:sz w:val="20"/>
          <w:lang w:eastAsia="zh-TW"/>
        </w:rPr>
        <w:t>個小時提出要求。</w:t>
      </w:r>
    </w:p>
    <w:p w:rsidR="00B15979" w:rsidRPr="003975FF" w:rsidRDefault="00B15979" w:rsidP="00F3292A">
      <w:pPr>
        <w:tabs>
          <w:tab w:val="left" w:pos="904"/>
        </w:tabs>
        <w:spacing w:before="0" w:line="204" w:lineRule="auto"/>
        <w:ind w:left="-450"/>
        <w:jc w:val="left"/>
        <w:rPr>
          <w:rFonts w:ascii="MS Gothic" w:eastAsia="MS Gothic" w:hAnsi="MS Gothic" w:cs="MS Gothic"/>
          <w:sz w:val="20"/>
          <w:lang w:val="es-ES" w:eastAsia="zh-TW"/>
        </w:rPr>
      </w:pPr>
    </w:p>
    <w:p w:rsidR="00B15979" w:rsidRPr="003975FF" w:rsidRDefault="00B15979" w:rsidP="00F3292A">
      <w:pPr>
        <w:tabs>
          <w:tab w:val="left" w:pos="904"/>
        </w:tabs>
        <w:spacing w:before="0" w:line="204" w:lineRule="auto"/>
        <w:ind w:left="-450"/>
        <w:jc w:val="left"/>
        <w:rPr>
          <w:sz w:val="20"/>
          <w:lang w:val="es-ES"/>
        </w:rPr>
      </w:pPr>
      <w:r w:rsidRPr="003975FF">
        <w:rPr>
          <w:b/>
          <w:sz w:val="20"/>
          <w:lang w:val="es-ES"/>
        </w:rPr>
        <w:t>TAGALOG:</w:t>
      </w:r>
      <w:r w:rsidRPr="003975FF">
        <w:rPr>
          <w:sz w:val="20"/>
          <w:lang w:val="es-ES"/>
        </w:rPr>
        <w:t xml:space="preserve"> </w:t>
      </w:r>
      <w:proofErr w:type="spellStart"/>
      <w:r w:rsidRPr="003975FF">
        <w:rPr>
          <w:sz w:val="20"/>
          <w:lang w:val="es-ES"/>
        </w:rPr>
        <w:t>Adyenda</w:t>
      </w:r>
      <w:proofErr w:type="spellEnd"/>
      <w:r w:rsidRPr="003975FF">
        <w:rPr>
          <w:sz w:val="20"/>
          <w:lang w:val="es-ES"/>
        </w:rPr>
        <w:t xml:space="preserve"> ng </w:t>
      </w:r>
      <w:proofErr w:type="spellStart"/>
      <w:r w:rsidRPr="003975FF">
        <w:rPr>
          <w:sz w:val="20"/>
          <w:lang w:val="es-ES"/>
        </w:rPr>
        <w:t>Komisyon</w:t>
      </w:r>
      <w:proofErr w:type="spellEnd"/>
      <w:r w:rsidRPr="003975FF">
        <w:rPr>
          <w:sz w:val="20"/>
          <w:lang w:val="es-ES"/>
        </w:rPr>
        <w:t xml:space="preserve"> ng </w:t>
      </w:r>
      <w:proofErr w:type="spellStart"/>
      <w:r w:rsidRPr="003975FF">
        <w:rPr>
          <w:sz w:val="20"/>
          <w:lang w:val="es-ES"/>
        </w:rPr>
        <w:t>Pagpaplano</w:t>
      </w:r>
      <w:proofErr w:type="spellEnd"/>
      <w:r w:rsidRPr="003975FF">
        <w:rPr>
          <w:sz w:val="20"/>
          <w:lang w:val="es-ES"/>
        </w:rPr>
        <w:t xml:space="preserve">. Para </w:t>
      </w:r>
      <w:proofErr w:type="spellStart"/>
      <w:r w:rsidRPr="003975FF">
        <w:rPr>
          <w:sz w:val="20"/>
          <w:lang w:val="es-ES"/>
        </w:rPr>
        <w:t>sa</w:t>
      </w:r>
      <w:proofErr w:type="spellEnd"/>
      <w:r w:rsidRPr="003975FF">
        <w:rPr>
          <w:sz w:val="20"/>
          <w:lang w:val="es-ES"/>
        </w:rPr>
        <w:t xml:space="preserve"> </w:t>
      </w:r>
      <w:proofErr w:type="spellStart"/>
      <w:r w:rsidRPr="003975FF">
        <w:rPr>
          <w:sz w:val="20"/>
          <w:lang w:val="es-ES"/>
        </w:rPr>
        <w:t>tulong</w:t>
      </w:r>
      <w:proofErr w:type="spellEnd"/>
      <w:r w:rsidRPr="003975FF">
        <w:rPr>
          <w:sz w:val="20"/>
          <w:lang w:val="es-ES"/>
        </w:rPr>
        <w:t xml:space="preserve"> </w:t>
      </w:r>
      <w:proofErr w:type="spellStart"/>
      <w:r w:rsidRPr="003975FF">
        <w:rPr>
          <w:sz w:val="20"/>
          <w:lang w:val="es-ES"/>
        </w:rPr>
        <w:t>sa</w:t>
      </w:r>
      <w:proofErr w:type="spellEnd"/>
      <w:r w:rsidRPr="003975FF">
        <w:rPr>
          <w:sz w:val="20"/>
          <w:lang w:val="es-ES"/>
        </w:rPr>
        <w:t xml:space="preserve"> </w:t>
      </w:r>
      <w:proofErr w:type="spellStart"/>
      <w:r w:rsidRPr="003975FF">
        <w:rPr>
          <w:sz w:val="20"/>
          <w:lang w:val="es-ES"/>
        </w:rPr>
        <w:t>lengguwahe</w:t>
      </w:r>
      <w:proofErr w:type="spellEnd"/>
      <w:r w:rsidRPr="003975FF">
        <w:rPr>
          <w:sz w:val="20"/>
          <w:lang w:val="es-ES"/>
        </w:rPr>
        <w:t xml:space="preserve"> o para </w:t>
      </w:r>
      <w:proofErr w:type="spellStart"/>
      <w:r w:rsidRPr="003975FF">
        <w:rPr>
          <w:sz w:val="20"/>
          <w:lang w:val="es-ES"/>
        </w:rPr>
        <w:t>humiling</w:t>
      </w:r>
      <w:proofErr w:type="spellEnd"/>
      <w:r w:rsidRPr="003975FF">
        <w:rPr>
          <w:sz w:val="20"/>
          <w:lang w:val="es-ES"/>
        </w:rPr>
        <w:t xml:space="preserve"> ng </w:t>
      </w:r>
      <w:proofErr w:type="spellStart"/>
      <w:r w:rsidRPr="003975FF">
        <w:rPr>
          <w:sz w:val="20"/>
          <w:lang w:val="es-ES"/>
        </w:rPr>
        <w:t>Pantulong</w:t>
      </w:r>
      <w:proofErr w:type="spellEnd"/>
      <w:r w:rsidRPr="003975FF">
        <w:rPr>
          <w:sz w:val="20"/>
          <w:lang w:val="es-ES"/>
        </w:rPr>
        <w:t xml:space="preserve"> </w:t>
      </w:r>
      <w:proofErr w:type="spellStart"/>
      <w:r w:rsidRPr="003975FF">
        <w:rPr>
          <w:sz w:val="20"/>
          <w:lang w:val="es-ES"/>
        </w:rPr>
        <w:t>na</w:t>
      </w:r>
      <w:proofErr w:type="spellEnd"/>
      <w:r w:rsidRPr="003975FF">
        <w:rPr>
          <w:sz w:val="20"/>
          <w:lang w:val="es-ES"/>
        </w:rPr>
        <w:t xml:space="preserve"> </w:t>
      </w:r>
      <w:proofErr w:type="spellStart"/>
      <w:r w:rsidRPr="003975FF">
        <w:rPr>
          <w:sz w:val="20"/>
          <w:lang w:val="es-ES"/>
        </w:rPr>
        <w:t>Kagamitan</w:t>
      </w:r>
      <w:proofErr w:type="spellEnd"/>
      <w:r w:rsidRPr="003975FF">
        <w:rPr>
          <w:sz w:val="20"/>
          <w:lang w:val="es-ES"/>
        </w:rPr>
        <w:t xml:space="preserve"> para </w:t>
      </w:r>
      <w:proofErr w:type="spellStart"/>
      <w:r w:rsidRPr="003975FF">
        <w:rPr>
          <w:sz w:val="20"/>
          <w:lang w:val="es-ES"/>
        </w:rPr>
        <w:t>sa</w:t>
      </w:r>
      <w:proofErr w:type="spellEnd"/>
      <w:r w:rsidRPr="003975FF">
        <w:rPr>
          <w:sz w:val="20"/>
          <w:lang w:val="es-ES"/>
        </w:rPr>
        <w:t xml:space="preserve"> </w:t>
      </w:r>
      <w:proofErr w:type="spellStart"/>
      <w:r w:rsidRPr="003975FF">
        <w:rPr>
          <w:sz w:val="20"/>
          <w:lang w:val="es-ES"/>
        </w:rPr>
        <w:t>Pagdinig</w:t>
      </w:r>
      <w:proofErr w:type="spellEnd"/>
      <w:r w:rsidRPr="003975FF">
        <w:rPr>
          <w:sz w:val="20"/>
          <w:lang w:val="es-ES"/>
        </w:rPr>
        <w:t xml:space="preserve"> (</w:t>
      </w:r>
      <w:proofErr w:type="spellStart"/>
      <w:r w:rsidRPr="003975FF">
        <w:rPr>
          <w:sz w:val="20"/>
          <w:lang w:val="es-ES"/>
        </w:rPr>
        <w:t>headset</w:t>
      </w:r>
      <w:proofErr w:type="spellEnd"/>
      <w:r w:rsidRPr="003975FF">
        <w:rPr>
          <w:sz w:val="20"/>
          <w:lang w:val="es-ES"/>
        </w:rPr>
        <w:t xml:space="preserve">), </w:t>
      </w:r>
      <w:proofErr w:type="spellStart"/>
      <w:r w:rsidRPr="003975FF">
        <w:rPr>
          <w:sz w:val="20"/>
          <w:lang w:val="es-ES"/>
        </w:rPr>
        <w:t>mangyari</w:t>
      </w:r>
      <w:proofErr w:type="spellEnd"/>
      <w:r w:rsidRPr="003975FF">
        <w:rPr>
          <w:sz w:val="20"/>
          <w:lang w:val="es-ES"/>
        </w:rPr>
        <w:t xml:space="preserve"> </w:t>
      </w:r>
      <w:proofErr w:type="spellStart"/>
      <w:r w:rsidRPr="003975FF">
        <w:rPr>
          <w:sz w:val="20"/>
          <w:lang w:val="es-ES"/>
        </w:rPr>
        <w:t>lamang</w:t>
      </w:r>
      <w:proofErr w:type="spellEnd"/>
      <w:r w:rsidRPr="003975FF">
        <w:rPr>
          <w:sz w:val="20"/>
          <w:lang w:val="es-ES"/>
        </w:rPr>
        <w:t xml:space="preserve"> </w:t>
      </w:r>
      <w:proofErr w:type="spellStart"/>
      <w:r w:rsidRPr="003975FF">
        <w:rPr>
          <w:sz w:val="20"/>
          <w:lang w:val="es-ES"/>
        </w:rPr>
        <w:t>na</w:t>
      </w:r>
      <w:proofErr w:type="spellEnd"/>
      <w:r w:rsidRPr="003975FF">
        <w:rPr>
          <w:sz w:val="20"/>
          <w:lang w:val="es-ES"/>
        </w:rPr>
        <w:t xml:space="preserve"> </w:t>
      </w:r>
      <w:proofErr w:type="spellStart"/>
      <w:r w:rsidRPr="003975FF">
        <w:rPr>
          <w:sz w:val="20"/>
          <w:lang w:val="es-ES"/>
        </w:rPr>
        <w:t>tumawag</w:t>
      </w:r>
      <w:proofErr w:type="spellEnd"/>
      <w:r w:rsidRPr="003975FF">
        <w:rPr>
          <w:sz w:val="20"/>
          <w:lang w:val="es-ES"/>
        </w:rPr>
        <w:t xml:space="preserve"> </w:t>
      </w:r>
      <w:proofErr w:type="spellStart"/>
      <w:r w:rsidRPr="003975FF">
        <w:rPr>
          <w:sz w:val="20"/>
          <w:lang w:val="es-ES"/>
        </w:rPr>
        <w:t>sa</w:t>
      </w:r>
      <w:proofErr w:type="spellEnd"/>
      <w:r w:rsidRPr="003975FF">
        <w:rPr>
          <w:sz w:val="20"/>
          <w:lang w:val="es-ES"/>
        </w:rPr>
        <w:t xml:space="preserve"> 415-554-4420. </w:t>
      </w:r>
      <w:proofErr w:type="spellStart"/>
      <w:r w:rsidRPr="003975FF">
        <w:rPr>
          <w:sz w:val="20"/>
          <w:lang w:val="es-ES"/>
        </w:rPr>
        <w:t>Mangyaring</w:t>
      </w:r>
      <w:proofErr w:type="spellEnd"/>
      <w:r w:rsidRPr="003975FF">
        <w:rPr>
          <w:sz w:val="20"/>
          <w:lang w:val="es-ES"/>
        </w:rPr>
        <w:t xml:space="preserve"> </w:t>
      </w:r>
      <w:proofErr w:type="spellStart"/>
      <w:r w:rsidRPr="003975FF">
        <w:rPr>
          <w:sz w:val="20"/>
          <w:lang w:val="es-ES"/>
        </w:rPr>
        <w:t>tumawag</w:t>
      </w:r>
      <w:proofErr w:type="spellEnd"/>
      <w:r w:rsidRPr="003975FF">
        <w:rPr>
          <w:sz w:val="20"/>
          <w:lang w:val="es-ES"/>
        </w:rPr>
        <w:t xml:space="preserve"> </w:t>
      </w:r>
      <w:proofErr w:type="spellStart"/>
      <w:r w:rsidRPr="003975FF">
        <w:rPr>
          <w:sz w:val="20"/>
          <w:lang w:val="es-ES"/>
        </w:rPr>
        <w:t>nang</w:t>
      </w:r>
      <w:proofErr w:type="spellEnd"/>
      <w:r w:rsidRPr="003975FF">
        <w:rPr>
          <w:sz w:val="20"/>
          <w:lang w:val="es-ES"/>
        </w:rPr>
        <w:t xml:space="preserve"> </w:t>
      </w:r>
      <w:proofErr w:type="spellStart"/>
      <w:r w:rsidRPr="003975FF">
        <w:rPr>
          <w:sz w:val="20"/>
          <w:lang w:val="es-ES"/>
        </w:rPr>
        <w:t>maaga</w:t>
      </w:r>
      <w:proofErr w:type="spellEnd"/>
      <w:r w:rsidRPr="003975FF">
        <w:rPr>
          <w:sz w:val="20"/>
          <w:lang w:val="es-ES"/>
        </w:rPr>
        <w:t xml:space="preserve"> (kung </w:t>
      </w:r>
      <w:proofErr w:type="spellStart"/>
      <w:r w:rsidRPr="003975FF">
        <w:rPr>
          <w:sz w:val="20"/>
          <w:lang w:val="es-ES"/>
        </w:rPr>
        <w:t>maaari</w:t>
      </w:r>
      <w:proofErr w:type="spellEnd"/>
      <w:r w:rsidRPr="003975FF">
        <w:rPr>
          <w:sz w:val="20"/>
          <w:lang w:val="es-ES"/>
        </w:rPr>
        <w:t xml:space="preserve"> ay 48 </w:t>
      </w:r>
      <w:proofErr w:type="spellStart"/>
      <w:r w:rsidRPr="003975FF">
        <w:rPr>
          <w:sz w:val="20"/>
          <w:lang w:val="es-ES"/>
        </w:rPr>
        <w:t>oras</w:t>
      </w:r>
      <w:proofErr w:type="spellEnd"/>
      <w:r w:rsidRPr="003975FF">
        <w:rPr>
          <w:sz w:val="20"/>
          <w:lang w:val="es-ES"/>
        </w:rPr>
        <w:t xml:space="preserve">) </w:t>
      </w:r>
      <w:proofErr w:type="spellStart"/>
      <w:r w:rsidRPr="003975FF">
        <w:rPr>
          <w:sz w:val="20"/>
          <w:lang w:val="es-ES"/>
        </w:rPr>
        <w:t>bago</w:t>
      </w:r>
      <w:proofErr w:type="spellEnd"/>
      <w:r w:rsidRPr="003975FF">
        <w:rPr>
          <w:sz w:val="20"/>
          <w:lang w:val="es-ES"/>
        </w:rPr>
        <w:t xml:space="preserve"> </w:t>
      </w:r>
      <w:proofErr w:type="spellStart"/>
      <w:r w:rsidRPr="003975FF">
        <w:rPr>
          <w:sz w:val="20"/>
          <w:lang w:val="es-ES"/>
        </w:rPr>
        <w:t>sa</w:t>
      </w:r>
      <w:proofErr w:type="spellEnd"/>
      <w:r w:rsidRPr="003975FF">
        <w:rPr>
          <w:sz w:val="20"/>
          <w:lang w:val="es-ES"/>
        </w:rPr>
        <w:t xml:space="preserve"> </w:t>
      </w:r>
      <w:proofErr w:type="spellStart"/>
      <w:r w:rsidRPr="003975FF">
        <w:rPr>
          <w:sz w:val="20"/>
          <w:lang w:val="es-ES"/>
        </w:rPr>
        <w:t>araw</w:t>
      </w:r>
      <w:proofErr w:type="spellEnd"/>
      <w:r w:rsidRPr="003975FF">
        <w:rPr>
          <w:sz w:val="20"/>
          <w:lang w:val="es-ES"/>
        </w:rPr>
        <w:t xml:space="preserve"> ng </w:t>
      </w:r>
      <w:proofErr w:type="spellStart"/>
      <w:r w:rsidRPr="003975FF">
        <w:rPr>
          <w:sz w:val="20"/>
          <w:lang w:val="es-ES"/>
        </w:rPr>
        <w:t>Pagdinig</w:t>
      </w:r>
      <w:proofErr w:type="spellEnd"/>
      <w:r w:rsidRPr="003975FF">
        <w:rPr>
          <w:sz w:val="20"/>
          <w:lang w:val="es-ES"/>
        </w:rPr>
        <w:t xml:space="preserve">. </w:t>
      </w:r>
    </w:p>
    <w:p w:rsidR="00B15979" w:rsidRPr="003975FF" w:rsidRDefault="00B15979" w:rsidP="00F3292A">
      <w:pPr>
        <w:tabs>
          <w:tab w:val="left" w:pos="904"/>
        </w:tabs>
        <w:spacing w:before="0" w:line="204" w:lineRule="auto"/>
        <w:ind w:left="-450"/>
        <w:jc w:val="left"/>
        <w:rPr>
          <w:b/>
          <w:sz w:val="20"/>
          <w:lang w:val="es-ES"/>
        </w:rPr>
      </w:pPr>
    </w:p>
    <w:p w:rsidR="00B15979" w:rsidRPr="003975FF" w:rsidRDefault="00B15979" w:rsidP="00F3292A">
      <w:pPr>
        <w:tabs>
          <w:tab w:val="left" w:pos="904"/>
        </w:tabs>
        <w:spacing w:before="0" w:line="204" w:lineRule="auto"/>
        <w:ind w:left="-450"/>
        <w:jc w:val="left"/>
        <w:rPr>
          <w:sz w:val="20"/>
          <w:lang w:val="es-ES"/>
        </w:rPr>
      </w:pPr>
      <w:r w:rsidRPr="003975FF">
        <w:rPr>
          <w:b/>
          <w:sz w:val="20"/>
          <w:lang w:val="es-ES"/>
        </w:rPr>
        <w:t>RUSSIAN:</w:t>
      </w:r>
      <w:r w:rsidRPr="003975FF">
        <w:rPr>
          <w:sz w:val="20"/>
          <w:lang w:val="es-ES"/>
        </w:rPr>
        <w:t xml:space="preserve"> </w:t>
      </w:r>
      <w:proofErr w:type="spellStart"/>
      <w:r w:rsidRPr="009A348A">
        <w:rPr>
          <w:sz w:val="20"/>
        </w:rPr>
        <w:t>Повестка</w:t>
      </w:r>
      <w:proofErr w:type="spellEnd"/>
      <w:r w:rsidRPr="003975FF">
        <w:rPr>
          <w:sz w:val="20"/>
          <w:lang w:val="es-ES"/>
        </w:rPr>
        <w:t xml:space="preserve"> </w:t>
      </w:r>
      <w:proofErr w:type="spellStart"/>
      <w:r w:rsidRPr="009A348A">
        <w:rPr>
          <w:sz w:val="20"/>
        </w:rPr>
        <w:t>дня</w:t>
      </w:r>
      <w:proofErr w:type="spellEnd"/>
      <w:r w:rsidRPr="003975FF">
        <w:rPr>
          <w:sz w:val="20"/>
          <w:lang w:val="es-ES"/>
        </w:rPr>
        <w:t xml:space="preserve"> </w:t>
      </w:r>
      <w:proofErr w:type="spellStart"/>
      <w:r w:rsidRPr="009A348A">
        <w:rPr>
          <w:sz w:val="20"/>
        </w:rPr>
        <w:t>Комиссии</w:t>
      </w:r>
      <w:proofErr w:type="spellEnd"/>
      <w:r w:rsidRPr="003975FF">
        <w:rPr>
          <w:sz w:val="20"/>
          <w:lang w:val="es-ES"/>
        </w:rPr>
        <w:t xml:space="preserve"> </w:t>
      </w:r>
      <w:proofErr w:type="spellStart"/>
      <w:r w:rsidRPr="009A348A">
        <w:rPr>
          <w:sz w:val="20"/>
        </w:rPr>
        <w:t>по</w:t>
      </w:r>
      <w:proofErr w:type="spellEnd"/>
      <w:r w:rsidRPr="003975FF">
        <w:rPr>
          <w:sz w:val="20"/>
          <w:lang w:val="es-ES"/>
        </w:rPr>
        <w:t xml:space="preserve"> </w:t>
      </w:r>
      <w:proofErr w:type="spellStart"/>
      <w:r w:rsidRPr="009A348A">
        <w:rPr>
          <w:sz w:val="20"/>
        </w:rPr>
        <w:t>планированию</w:t>
      </w:r>
      <w:proofErr w:type="spellEnd"/>
      <w:r w:rsidRPr="003975FF">
        <w:rPr>
          <w:sz w:val="20"/>
          <w:lang w:val="es-ES"/>
        </w:rPr>
        <w:t xml:space="preserve">. </w:t>
      </w:r>
      <w:proofErr w:type="spellStart"/>
      <w:r w:rsidRPr="009A348A">
        <w:rPr>
          <w:sz w:val="20"/>
        </w:rPr>
        <w:t>За</w:t>
      </w:r>
      <w:proofErr w:type="spellEnd"/>
      <w:r w:rsidRPr="003975FF">
        <w:rPr>
          <w:sz w:val="20"/>
          <w:lang w:val="es-ES"/>
        </w:rPr>
        <w:t xml:space="preserve"> </w:t>
      </w:r>
      <w:proofErr w:type="spellStart"/>
      <w:r w:rsidRPr="009A348A">
        <w:rPr>
          <w:sz w:val="20"/>
        </w:rPr>
        <w:t>помощью</w:t>
      </w:r>
      <w:proofErr w:type="spellEnd"/>
      <w:r w:rsidRPr="003975FF">
        <w:rPr>
          <w:sz w:val="20"/>
          <w:lang w:val="es-ES"/>
        </w:rPr>
        <w:t xml:space="preserve"> </w:t>
      </w:r>
      <w:proofErr w:type="spellStart"/>
      <w:r w:rsidRPr="009A348A">
        <w:rPr>
          <w:sz w:val="20"/>
        </w:rPr>
        <w:t>переводчика</w:t>
      </w:r>
      <w:proofErr w:type="spellEnd"/>
      <w:r w:rsidRPr="003975FF">
        <w:rPr>
          <w:sz w:val="20"/>
          <w:lang w:val="es-ES"/>
        </w:rPr>
        <w:t xml:space="preserve"> </w:t>
      </w:r>
      <w:proofErr w:type="spellStart"/>
      <w:r w:rsidRPr="009A348A">
        <w:rPr>
          <w:sz w:val="20"/>
        </w:rPr>
        <w:t>или</w:t>
      </w:r>
      <w:proofErr w:type="spellEnd"/>
      <w:r w:rsidRPr="003975FF">
        <w:rPr>
          <w:sz w:val="20"/>
          <w:lang w:val="es-ES"/>
        </w:rPr>
        <w:t xml:space="preserve"> </w:t>
      </w:r>
      <w:proofErr w:type="spellStart"/>
      <w:r w:rsidRPr="009A348A">
        <w:rPr>
          <w:sz w:val="20"/>
        </w:rPr>
        <w:t>за</w:t>
      </w:r>
      <w:proofErr w:type="spellEnd"/>
      <w:r w:rsidRPr="003975FF">
        <w:rPr>
          <w:sz w:val="20"/>
          <w:lang w:val="es-ES"/>
        </w:rPr>
        <w:t xml:space="preserve"> </w:t>
      </w:r>
      <w:proofErr w:type="spellStart"/>
      <w:r w:rsidRPr="009A348A">
        <w:rPr>
          <w:sz w:val="20"/>
        </w:rPr>
        <w:t>вспомогательным</w:t>
      </w:r>
      <w:proofErr w:type="spellEnd"/>
      <w:r w:rsidRPr="003975FF">
        <w:rPr>
          <w:sz w:val="20"/>
          <w:lang w:val="es-ES"/>
        </w:rPr>
        <w:t xml:space="preserve"> </w:t>
      </w:r>
      <w:proofErr w:type="spellStart"/>
      <w:r w:rsidRPr="009A348A">
        <w:rPr>
          <w:sz w:val="20"/>
        </w:rPr>
        <w:t>слуховым</w:t>
      </w:r>
      <w:proofErr w:type="spellEnd"/>
      <w:r w:rsidRPr="003975FF">
        <w:rPr>
          <w:sz w:val="20"/>
          <w:lang w:val="es-ES"/>
        </w:rPr>
        <w:t xml:space="preserve"> </w:t>
      </w:r>
      <w:proofErr w:type="spellStart"/>
      <w:r w:rsidRPr="009A348A">
        <w:rPr>
          <w:sz w:val="20"/>
        </w:rPr>
        <w:t>устройством</w:t>
      </w:r>
      <w:proofErr w:type="spellEnd"/>
      <w:r w:rsidRPr="003975FF">
        <w:rPr>
          <w:sz w:val="20"/>
          <w:lang w:val="es-ES"/>
        </w:rPr>
        <w:t xml:space="preserve"> </w:t>
      </w:r>
      <w:proofErr w:type="spellStart"/>
      <w:r w:rsidRPr="009A348A">
        <w:rPr>
          <w:sz w:val="20"/>
        </w:rPr>
        <w:t>на</w:t>
      </w:r>
      <w:proofErr w:type="spellEnd"/>
      <w:r w:rsidRPr="003975FF">
        <w:rPr>
          <w:sz w:val="20"/>
          <w:lang w:val="es-ES"/>
        </w:rPr>
        <w:t xml:space="preserve"> </w:t>
      </w:r>
      <w:proofErr w:type="spellStart"/>
      <w:r w:rsidRPr="009A348A">
        <w:rPr>
          <w:sz w:val="20"/>
        </w:rPr>
        <w:t>время</w:t>
      </w:r>
      <w:proofErr w:type="spellEnd"/>
      <w:r w:rsidRPr="003975FF">
        <w:rPr>
          <w:sz w:val="20"/>
          <w:lang w:val="es-ES"/>
        </w:rPr>
        <w:t xml:space="preserve"> </w:t>
      </w:r>
      <w:proofErr w:type="spellStart"/>
      <w:r w:rsidRPr="009A348A">
        <w:rPr>
          <w:sz w:val="20"/>
        </w:rPr>
        <w:t>слушаний</w:t>
      </w:r>
      <w:proofErr w:type="spellEnd"/>
      <w:r w:rsidRPr="003975FF">
        <w:rPr>
          <w:sz w:val="20"/>
          <w:lang w:val="es-ES"/>
        </w:rPr>
        <w:t xml:space="preserve"> </w:t>
      </w:r>
      <w:proofErr w:type="spellStart"/>
      <w:r w:rsidRPr="009A348A">
        <w:rPr>
          <w:sz w:val="20"/>
        </w:rPr>
        <w:t>обращайтесь</w:t>
      </w:r>
      <w:proofErr w:type="spellEnd"/>
      <w:r w:rsidRPr="003975FF">
        <w:rPr>
          <w:sz w:val="20"/>
          <w:lang w:val="es-ES"/>
        </w:rPr>
        <w:t xml:space="preserve"> </w:t>
      </w:r>
      <w:proofErr w:type="spellStart"/>
      <w:r w:rsidRPr="009A348A">
        <w:rPr>
          <w:sz w:val="20"/>
        </w:rPr>
        <w:t>по</w:t>
      </w:r>
      <w:proofErr w:type="spellEnd"/>
      <w:r w:rsidRPr="003975FF">
        <w:rPr>
          <w:sz w:val="20"/>
          <w:lang w:val="es-ES"/>
        </w:rPr>
        <w:t xml:space="preserve"> </w:t>
      </w:r>
      <w:proofErr w:type="spellStart"/>
      <w:r w:rsidRPr="009A348A">
        <w:rPr>
          <w:sz w:val="20"/>
        </w:rPr>
        <w:t>номеру</w:t>
      </w:r>
      <w:proofErr w:type="spellEnd"/>
      <w:r w:rsidRPr="003975FF">
        <w:rPr>
          <w:sz w:val="20"/>
          <w:lang w:val="es-ES"/>
        </w:rPr>
        <w:t xml:space="preserve"> 415-554-4420. </w:t>
      </w:r>
      <w:proofErr w:type="spellStart"/>
      <w:r w:rsidRPr="009A348A">
        <w:rPr>
          <w:sz w:val="20"/>
        </w:rPr>
        <w:t>Запросы</w:t>
      </w:r>
      <w:proofErr w:type="spellEnd"/>
      <w:r w:rsidRPr="003975FF">
        <w:rPr>
          <w:sz w:val="20"/>
          <w:lang w:val="es-ES"/>
        </w:rPr>
        <w:t xml:space="preserve"> </w:t>
      </w:r>
      <w:proofErr w:type="spellStart"/>
      <w:r w:rsidRPr="009A348A">
        <w:rPr>
          <w:sz w:val="20"/>
        </w:rPr>
        <w:t>должны</w:t>
      </w:r>
      <w:proofErr w:type="spellEnd"/>
      <w:r w:rsidRPr="003975FF">
        <w:rPr>
          <w:sz w:val="20"/>
          <w:lang w:val="es-ES"/>
        </w:rPr>
        <w:t xml:space="preserve"> </w:t>
      </w:r>
      <w:proofErr w:type="spellStart"/>
      <w:r w:rsidRPr="009A348A">
        <w:rPr>
          <w:sz w:val="20"/>
        </w:rPr>
        <w:t>делаться</w:t>
      </w:r>
      <w:proofErr w:type="spellEnd"/>
      <w:r w:rsidRPr="003975FF">
        <w:rPr>
          <w:sz w:val="20"/>
          <w:lang w:val="es-ES"/>
        </w:rPr>
        <w:t xml:space="preserve"> </w:t>
      </w:r>
      <w:proofErr w:type="spellStart"/>
      <w:r w:rsidRPr="009A348A">
        <w:rPr>
          <w:sz w:val="20"/>
        </w:rPr>
        <w:t>минимум</w:t>
      </w:r>
      <w:proofErr w:type="spellEnd"/>
      <w:r w:rsidRPr="003975FF">
        <w:rPr>
          <w:sz w:val="20"/>
          <w:lang w:val="es-ES"/>
        </w:rPr>
        <w:t xml:space="preserve"> </w:t>
      </w:r>
      <w:proofErr w:type="spellStart"/>
      <w:r w:rsidRPr="009A348A">
        <w:rPr>
          <w:sz w:val="20"/>
        </w:rPr>
        <w:t>за</w:t>
      </w:r>
      <w:proofErr w:type="spellEnd"/>
      <w:r w:rsidRPr="003975FF">
        <w:rPr>
          <w:sz w:val="20"/>
          <w:lang w:val="es-ES"/>
        </w:rPr>
        <w:t xml:space="preserve"> 48 </w:t>
      </w:r>
      <w:proofErr w:type="spellStart"/>
      <w:r w:rsidRPr="009A348A">
        <w:rPr>
          <w:sz w:val="20"/>
        </w:rPr>
        <w:t>часов</w:t>
      </w:r>
      <w:proofErr w:type="spellEnd"/>
      <w:r w:rsidRPr="003975FF">
        <w:rPr>
          <w:sz w:val="20"/>
          <w:lang w:val="es-ES"/>
        </w:rPr>
        <w:t xml:space="preserve"> </w:t>
      </w:r>
      <w:proofErr w:type="spellStart"/>
      <w:r w:rsidRPr="009A348A">
        <w:rPr>
          <w:sz w:val="20"/>
        </w:rPr>
        <w:t>до</w:t>
      </w:r>
      <w:proofErr w:type="spellEnd"/>
      <w:r w:rsidRPr="003975FF">
        <w:rPr>
          <w:sz w:val="20"/>
          <w:lang w:val="es-ES"/>
        </w:rPr>
        <w:t xml:space="preserve"> </w:t>
      </w:r>
      <w:proofErr w:type="spellStart"/>
      <w:r w:rsidRPr="009A348A">
        <w:rPr>
          <w:sz w:val="20"/>
        </w:rPr>
        <w:t>начала</w:t>
      </w:r>
      <w:proofErr w:type="spellEnd"/>
      <w:r w:rsidRPr="003975FF">
        <w:rPr>
          <w:sz w:val="20"/>
          <w:lang w:val="es-ES"/>
        </w:rPr>
        <w:t xml:space="preserve"> </w:t>
      </w:r>
      <w:proofErr w:type="spellStart"/>
      <w:r w:rsidRPr="009A348A">
        <w:rPr>
          <w:sz w:val="20"/>
        </w:rPr>
        <w:t>слушания</w:t>
      </w:r>
      <w:proofErr w:type="spellEnd"/>
      <w:r w:rsidRPr="003975FF">
        <w:rPr>
          <w:sz w:val="20"/>
          <w:lang w:val="es-ES"/>
        </w:rPr>
        <w:t>.</w:t>
      </w:r>
    </w:p>
    <w:p w:rsidR="00B15979" w:rsidRPr="003975FF" w:rsidRDefault="00B15979" w:rsidP="00F3292A">
      <w:pPr>
        <w:tabs>
          <w:tab w:val="left" w:pos="904"/>
        </w:tabs>
        <w:spacing w:before="0" w:line="204" w:lineRule="auto"/>
        <w:ind w:left="-450"/>
        <w:jc w:val="left"/>
        <w:rPr>
          <w:b/>
          <w:sz w:val="40"/>
          <w:lang w:val="es-ES"/>
        </w:rPr>
        <w:sectPr w:rsidR="00B15979" w:rsidRPr="003975FF" w:rsidSect="00FC002C">
          <w:pgSz w:w="12240" w:h="15840"/>
          <w:pgMar w:top="0" w:right="1170" w:bottom="0" w:left="1440" w:header="720" w:footer="150" w:gutter="0"/>
          <w:cols w:space="720"/>
          <w:docGrid w:linePitch="360"/>
        </w:sectPr>
      </w:pPr>
    </w:p>
    <w:p w:rsidR="00B15979" w:rsidRPr="003975FF" w:rsidRDefault="00B15979" w:rsidP="00F3292A">
      <w:pPr>
        <w:jc w:val="left"/>
        <w:rPr>
          <w:b/>
          <w:sz w:val="28"/>
          <w:u w:val="single"/>
          <w:lang w:val="es-ES"/>
        </w:rPr>
      </w:pPr>
      <w:r w:rsidRPr="003975FF">
        <w:rPr>
          <w:b/>
          <w:sz w:val="28"/>
          <w:u w:val="single"/>
          <w:lang w:val="es-ES"/>
        </w:rPr>
        <w:lastRenderedPageBreak/>
        <w:t>Regular Agenda:</w:t>
      </w:r>
    </w:p>
    <w:tbl>
      <w:tblPr>
        <w:tblStyle w:val="TableGrid"/>
        <w:tblW w:w="999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5"/>
        <w:gridCol w:w="7230"/>
        <w:gridCol w:w="1206"/>
        <w:gridCol w:w="1014"/>
      </w:tblGrid>
      <w:tr w:rsidR="00B15979" w:rsidTr="00F06421">
        <w:trPr>
          <w:trHeight w:val="882"/>
        </w:trPr>
        <w:tc>
          <w:tcPr>
            <w:tcW w:w="9995" w:type="dxa"/>
            <w:gridSpan w:val="4"/>
          </w:tcPr>
          <w:p w:rsidR="00B15979" w:rsidRPr="00E05FF4" w:rsidRDefault="00B15979" w:rsidP="00F3292A">
            <w:pPr>
              <w:spacing w:before="0"/>
              <w:ind w:left="-15"/>
              <w:jc w:val="left"/>
            </w:pPr>
            <w:r>
              <w:t xml:space="preserve">Please note that public comment will be held during every agenda item. If a member of the public would like to comment on a topic that is not on the agenda but is within the jurisdiction of the Committee, they may do so during the “General Public Comment” portion of the meeting. </w:t>
            </w:r>
          </w:p>
        </w:tc>
      </w:tr>
      <w:tr w:rsidR="00B15979" w:rsidTr="00F06421">
        <w:tc>
          <w:tcPr>
            <w:tcW w:w="545" w:type="dxa"/>
          </w:tcPr>
          <w:p w:rsidR="00B15979" w:rsidRPr="007202E3" w:rsidRDefault="00B15979" w:rsidP="00F3292A">
            <w:pPr>
              <w:jc w:val="left"/>
              <w:rPr>
                <w:b/>
                <w:sz w:val="24"/>
              </w:rPr>
            </w:pPr>
            <w:r w:rsidRPr="007202E3">
              <w:rPr>
                <w:b/>
                <w:sz w:val="24"/>
              </w:rPr>
              <w:t>1</w:t>
            </w:r>
            <w:r>
              <w:rPr>
                <w:b/>
                <w:sz w:val="24"/>
              </w:rPr>
              <w:t>.</w:t>
            </w:r>
          </w:p>
        </w:tc>
        <w:tc>
          <w:tcPr>
            <w:tcW w:w="7230" w:type="dxa"/>
          </w:tcPr>
          <w:p w:rsidR="00B15979" w:rsidRPr="00723373" w:rsidRDefault="00B15979" w:rsidP="00F3292A">
            <w:pPr>
              <w:jc w:val="left"/>
              <w:rPr>
                <w:b/>
              </w:rPr>
            </w:pPr>
            <w:r w:rsidRPr="007202E3">
              <w:rPr>
                <w:b/>
                <w:sz w:val="24"/>
              </w:rPr>
              <w:t>Call to Order / Roll Call</w:t>
            </w:r>
          </w:p>
        </w:tc>
        <w:tc>
          <w:tcPr>
            <w:tcW w:w="1206" w:type="dxa"/>
          </w:tcPr>
          <w:p w:rsidR="00B15979" w:rsidRPr="00C672B8" w:rsidRDefault="00B15979" w:rsidP="00F3292A">
            <w:pPr>
              <w:jc w:val="left"/>
            </w:pPr>
          </w:p>
        </w:tc>
        <w:tc>
          <w:tcPr>
            <w:tcW w:w="1014" w:type="dxa"/>
          </w:tcPr>
          <w:p w:rsidR="00B15979" w:rsidRPr="00EF6A9A" w:rsidRDefault="00B15979" w:rsidP="00F3292A">
            <w:pPr>
              <w:jc w:val="left"/>
              <w:rPr>
                <w:b/>
              </w:rPr>
            </w:pPr>
            <w:r w:rsidRPr="00EF6A9A">
              <w:rPr>
                <w:b/>
              </w:rPr>
              <w:t>5 min</w:t>
            </w:r>
          </w:p>
        </w:tc>
      </w:tr>
      <w:tr w:rsidR="00B15979" w:rsidTr="00F06421">
        <w:tc>
          <w:tcPr>
            <w:tcW w:w="545" w:type="dxa"/>
          </w:tcPr>
          <w:p w:rsidR="00B15979" w:rsidRPr="007202E3" w:rsidRDefault="00B15979" w:rsidP="00F3292A">
            <w:pPr>
              <w:jc w:val="left"/>
              <w:rPr>
                <w:b/>
                <w:sz w:val="24"/>
              </w:rPr>
            </w:pPr>
          </w:p>
        </w:tc>
        <w:tc>
          <w:tcPr>
            <w:tcW w:w="7230" w:type="dxa"/>
          </w:tcPr>
          <w:p w:rsidR="00B15979" w:rsidRPr="00911851" w:rsidRDefault="00B15979" w:rsidP="00F3292A">
            <w:pPr>
              <w:pStyle w:val="ListParagraph"/>
              <w:numPr>
                <w:ilvl w:val="0"/>
                <w:numId w:val="5"/>
              </w:numPr>
              <w:spacing w:before="0" w:line="240" w:lineRule="auto"/>
              <w:ind w:left="781"/>
              <w:jc w:val="left"/>
              <w:rPr>
                <w:rFonts w:cstheme="minorHAnsi"/>
                <w:b/>
              </w:rPr>
            </w:pPr>
            <w:r w:rsidRPr="00911851">
              <w:rPr>
                <w:rFonts w:cstheme="minorHAnsi"/>
              </w:rPr>
              <w:t>Upon roll call, the following Committee Members were noted present [(v)= voting member]</w:t>
            </w:r>
          </w:p>
          <w:p w:rsidR="00B15979" w:rsidRDefault="00B15979" w:rsidP="00F3292A">
            <w:pPr>
              <w:pStyle w:val="ListParagraph"/>
              <w:numPr>
                <w:ilvl w:val="1"/>
                <w:numId w:val="5"/>
              </w:numPr>
              <w:spacing w:line="240" w:lineRule="auto"/>
              <w:ind w:left="1501"/>
              <w:jc w:val="left"/>
              <w:rPr>
                <w:rFonts w:cstheme="minorHAnsi"/>
              </w:rPr>
            </w:pPr>
            <w:r>
              <w:rPr>
                <w:rFonts w:cstheme="minorHAnsi"/>
              </w:rPr>
              <w:t>Ali Jamalian (v)</w:t>
            </w:r>
          </w:p>
          <w:p w:rsidR="00B15979" w:rsidRPr="00911851" w:rsidRDefault="00B15979" w:rsidP="00F3292A">
            <w:pPr>
              <w:pStyle w:val="ListParagraph"/>
              <w:numPr>
                <w:ilvl w:val="1"/>
                <w:numId w:val="5"/>
              </w:numPr>
              <w:spacing w:line="240" w:lineRule="auto"/>
              <w:ind w:left="1501"/>
              <w:jc w:val="left"/>
              <w:rPr>
                <w:rFonts w:cstheme="minorHAnsi"/>
              </w:rPr>
            </w:pPr>
            <w:r w:rsidRPr="00911851">
              <w:rPr>
                <w:rFonts w:cstheme="minorHAnsi"/>
              </w:rPr>
              <w:t>Adam Hayes (v)</w:t>
            </w:r>
          </w:p>
          <w:p w:rsidR="00B15979" w:rsidRPr="00911851" w:rsidRDefault="00B15979" w:rsidP="00F3292A">
            <w:pPr>
              <w:pStyle w:val="ListParagraph"/>
              <w:numPr>
                <w:ilvl w:val="1"/>
                <w:numId w:val="5"/>
              </w:numPr>
              <w:spacing w:line="240" w:lineRule="auto"/>
              <w:ind w:left="1501"/>
              <w:jc w:val="left"/>
              <w:rPr>
                <w:rFonts w:cstheme="minorHAnsi"/>
              </w:rPr>
            </w:pPr>
            <w:r w:rsidRPr="00911851">
              <w:rPr>
                <w:rFonts w:cstheme="minorHAnsi"/>
              </w:rPr>
              <w:t>Apollo Wallace (v)</w:t>
            </w:r>
          </w:p>
          <w:p w:rsidR="00B15979" w:rsidRPr="00911851" w:rsidRDefault="00B15979" w:rsidP="00F3292A">
            <w:pPr>
              <w:pStyle w:val="ListParagraph"/>
              <w:numPr>
                <w:ilvl w:val="1"/>
                <w:numId w:val="5"/>
              </w:numPr>
              <w:spacing w:line="240" w:lineRule="auto"/>
              <w:ind w:left="1501"/>
              <w:jc w:val="left"/>
              <w:rPr>
                <w:rFonts w:cstheme="minorHAnsi"/>
              </w:rPr>
            </w:pPr>
            <w:r w:rsidRPr="00911851">
              <w:rPr>
                <w:rFonts w:cstheme="minorHAnsi"/>
              </w:rPr>
              <w:t>Drakari Donaldson (v)</w:t>
            </w:r>
          </w:p>
          <w:p w:rsidR="00B15979" w:rsidRPr="00911851" w:rsidRDefault="00B15979" w:rsidP="00F3292A">
            <w:pPr>
              <w:pStyle w:val="ListParagraph"/>
              <w:numPr>
                <w:ilvl w:val="1"/>
                <w:numId w:val="5"/>
              </w:numPr>
              <w:spacing w:line="240" w:lineRule="auto"/>
              <w:ind w:left="1501"/>
              <w:jc w:val="left"/>
              <w:rPr>
                <w:rFonts w:cstheme="minorHAnsi"/>
              </w:rPr>
            </w:pPr>
            <w:r w:rsidRPr="00911851">
              <w:rPr>
                <w:rFonts w:cstheme="minorHAnsi"/>
              </w:rPr>
              <w:t>David Nogales Talley (v)</w:t>
            </w:r>
          </w:p>
          <w:p w:rsidR="00B15979" w:rsidRPr="00911851" w:rsidRDefault="00B15979" w:rsidP="00F3292A">
            <w:pPr>
              <w:pStyle w:val="ListParagraph"/>
              <w:numPr>
                <w:ilvl w:val="1"/>
                <w:numId w:val="5"/>
              </w:numPr>
              <w:spacing w:line="240" w:lineRule="auto"/>
              <w:ind w:left="1501"/>
              <w:jc w:val="left"/>
              <w:rPr>
                <w:rFonts w:cstheme="minorHAnsi"/>
              </w:rPr>
            </w:pPr>
            <w:r w:rsidRPr="00911851">
              <w:rPr>
                <w:rFonts w:cstheme="minorHAnsi"/>
              </w:rPr>
              <w:t>Shay Gilmore (v)</w:t>
            </w:r>
          </w:p>
          <w:p w:rsidR="00B15979" w:rsidRDefault="00B15979" w:rsidP="00F3292A">
            <w:pPr>
              <w:pStyle w:val="ListParagraph"/>
              <w:numPr>
                <w:ilvl w:val="1"/>
                <w:numId w:val="5"/>
              </w:numPr>
              <w:spacing w:line="240" w:lineRule="auto"/>
              <w:ind w:left="1501"/>
              <w:jc w:val="left"/>
              <w:rPr>
                <w:rFonts w:cstheme="minorHAnsi"/>
              </w:rPr>
            </w:pPr>
            <w:r w:rsidRPr="00911851">
              <w:rPr>
                <w:rFonts w:cstheme="minorHAnsi"/>
              </w:rPr>
              <w:t>Antoinette Mobley (v)</w:t>
            </w:r>
          </w:p>
          <w:p w:rsidR="00B15979" w:rsidRPr="00911851" w:rsidRDefault="00B15979" w:rsidP="00F3292A">
            <w:pPr>
              <w:pStyle w:val="ListParagraph"/>
              <w:numPr>
                <w:ilvl w:val="1"/>
                <w:numId w:val="5"/>
              </w:numPr>
              <w:spacing w:line="240" w:lineRule="auto"/>
              <w:ind w:left="1501"/>
              <w:jc w:val="left"/>
              <w:rPr>
                <w:rFonts w:cstheme="minorHAnsi"/>
              </w:rPr>
            </w:pPr>
            <w:r>
              <w:rPr>
                <w:rFonts w:cstheme="minorHAnsi"/>
              </w:rPr>
              <w:t>Lieutenant Lange, SFPD</w:t>
            </w:r>
          </w:p>
          <w:p w:rsidR="00B15979" w:rsidRPr="00911851" w:rsidRDefault="00B15979" w:rsidP="00F3292A">
            <w:pPr>
              <w:pStyle w:val="ListParagraph"/>
              <w:numPr>
                <w:ilvl w:val="1"/>
                <w:numId w:val="5"/>
              </w:numPr>
              <w:spacing w:line="240" w:lineRule="auto"/>
              <w:ind w:left="1501"/>
              <w:jc w:val="left"/>
              <w:rPr>
                <w:rFonts w:cstheme="minorHAnsi"/>
              </w:rPr>
            </w:pPr>
            <w:r w:rsidRPr="00911851">
              <w:rPr>
                <w:rFonts w:cstheme="minorHAnsi"/>
              </w:rPr>
              <w:t>Mathew Chandler, Planning Department</w:t>
            </w:r>
          </w:p>
          <w:p w:rsidR="00B15979" w:rsidRPr="00911851" w:rsidRDefault="00B15979" w:rsidP="00F3292A">
            <w:pPr>
              <w:pStyle w:val="ListParagraph"/>
              <w:numPr>
                <w:ilvl w:val="1"/>
                <w:numId w:val="5"/>
              </w:numPr>
              <w:spacing w:line="240" w:lineRule="auto"/>
              <w:ind w:left="1501"/>
              <w:jc w:val="left"/>
              <w:rPr>
                <w:rFonts w:cstheme="minorHAnsi"/>
              </w:rPr>
            </w:pPr>
            <w:r w:rsidRPr="00911851">
              <w:rPr>
                <w:rFonts w:cstheme="minorHAnsi"/>
              </w:rPr>
              <w:t>Dylan Rice, Entertainment Commission</w:t>
            </w:r>
          </w:p>
          <w:p w:rsidR="00B15979" w:rsidRPr="00911851" w:rsidRDefault="00B15979" w:rsidP="00F3292A">
            <w:pPr>
              <w:pStyle w:val="ListParagraph"/>
              <w:numPr>
                <w:ilvl w:val="1"/>
                <w:numId w:val="5"/>
              </w:numPr>
              <w:spacing w:line="240" w:lineRule="auto"/>
              <w:ind w:left="1501"/>
              <w:jc w:val="left"/>
              <w:rPr>
                <w:rFonts w:cstheme="minorHAnsi"/>
              </w:rPr>
            </w:pPr>
            <w:r w:rsidRPr="00911851">
              <w:rPr>
                <w:rFonts w:cstheme="minorHAnsi"/>
              </w:rPr>
              <w:t>Victor Wong, Fire Department (Remote)</w:t>
            </w:r>
          </w:p>
          <w:p w:rsidR="00B15979" w:rsidRPr="003E6D1E" w:rsidRDefault="00B15979" w:rsidP="00F3292A">
            <w:pPr>
              <w:pStyle w:val="ListParagraph"/>
              <w:numPr>
                <w:ilvl w:val="0"/>
                <w:numId w:val="5"/>
              </w:numPr>
              <w:spacing w:before="0"/>
              <w:ind w:left="781"/>
              <w:jc w:val="left"/>
              <w:rPr>
                <w:rFonts w:cstheme="minorHAnsi"/>
              </w:rPr>
            </w:pPr>
            <w:r w:rsidRPr="00911851">
              <w:rPr>
                <w:rFonts w:cstheme="minorHAnsi"/>
              </w:rPr>
              <w:t>The following Committee Members were not present:</w:t>
            </w:r>
          </w:p>
          <w:p w:rsidR="00B15979" w:rsidRDefault="00B15979" w:rsidP="00F3292A">
            <w:pPr>
              <w:pStyle w:val="ListParagraph"/>
              <w:numPr>
                <w:ilvl w:val="1"/>
                <w:numId w:val="5"/>
              </w:numPr>
              <w:spacing w:line="240" w:lineRule="auto"/>
              <w:ind w:left="1501"/>
              <w:jc w:val="left"/>
              <w:rPr>
                <w:rFonts w:cstheme="minorHAnsi"/>
              </w:rPr>
            </w:pPr>
            <w:r w:rsidRPr="00911851">
              <w:rPr>
                <w:rFonts w:cstheme="minorHAnsi"/>
              </w:rPr>
              <w:t>Mohanned Malhi, Department of Public Health</w:t>
            </w:r>
          </w:p>
          <w:p w:rsidR="00B15979" w:rsidRPr="003E6D1E" w:rsidRDefault="00B15979" w:rsidP="00F3292A">
            <w:pPr>
              <w:pStyle w:val="ListParagraph"/>
              <w:numPr>
                <w:ilvl w:val="1"/>
                <w:numId w:val="5"/>
              </w:numPr>
              <w:spacing w:line="240" w:lineRule="auto"/>
              <w:ind w:left="1501"/>
              <w:jc w:val="left"/>
              <w:rPr>
                <w:rFonts w:cstheme="minorHAnsi"/>
              </w:rPr>
            </w:pPr>
            <w:r w:rsidRPr="00911851">
              <w:rPr>
                <w:rFonts w:cstheme="minorHAnsi"/>
              </w:rPr>
              <w:t>Stephen Kwok, Department of Building Inspection</w:t>
            </w:r>
          </w:p>
          <w:p w:rsidR="00B15979" w:rsidRPr="00911851" w:rsidRDefault="00B15979" w:rsidP="00F3292A">
            <w:pPr>
              <w:pStyle w:val="ListParagraph"/>
              <w:numPr>
                <w:ilvl w:val="1"/>
                <w:numId w:val="5"/>
              </w:numPr>
              <w:spacing w:line="240" w:lineRule="auto"/>
              <w:ind w:left="1501"/>
              <w:jc w:val="left"/>
              <w:rPr>
                <w:rFonts w:cstheme="minorHAnsi"/>
              </w:rPr>
            </w:pPr>
            <w:r w:rsidRPr="00911851">
              <w:rPr>
                <w:rFonts w:cstheme="minorHAnsi"/>
              </w:rPr>
              <w:t>San Francisco Unified School District Representative</w:t>
            </w:r>
          </w:p>
          <w:p w:rsidR="00B15979" w:rsidRPr="007202E3" w:rsidRDefault="00B15979" w:rsidP="00F3292A">
            <w:pPr>
              <w:jc w:val="left"/>
              <w:rPr>
                <w:b/>
                <w:sz w:val="24"/>
              </w:rPr>
            </w:pPr>
            <w:r w:rsidRPr="00911851">
              <w:rPr>
                <w:rFonts w:cstheme="minorHAnsi"/>
              </w:rPr>
              <w:t>A quorum is established</w:t>
            </w:r>
          </w:p>
        </w:tc>
        <w:tc>
          <w:tcPr>
            <w:tcW w:w="1206" w:type="dxa"/>
          </w:tcPr>
          <w:p w:rsidR="00B15979" w:rsidRPr="00C672B8" w:rsidRDefault="00B15979" w:rsidP="00F3292A">
            <w:pPr>
              <w:jc w:val="left"/>
            </w:pPr>
          </w:p>
        </w:tc>
        <w:tc>
          <w:tcPr>
            <w:tcW w:w="1014" w:type="dxa"/>
          </w:tcPr>
          <w:p w:rsidR="00B15979" w:rsidRPr="00EF6A9A" w:rsidRDefault="00B15979" w:rsidP="00F3292A">
            <w:pPr>
              <w:jc w:val="left"/>
              <w:rPr>
                <w:b/>
              </w:rPr>
            </w:pPr>
          </w:p>
        </w:tc>
      </w:tr>
      <w:tr w:rsidR="00B15979" w:rsidTr="00F06421">
        <w:trPr>
          <w:trHeight w:val="225"/>
        </w:trPr>
        <w:tc>
          <w:tcPr>
            <w:tcW w:w="545" w:type="dxa"/>
          </w:tcPr>
          <w:p w:rsidR="00B15979" w:rsidRPr="007202E3" w:rsidRDefault="00B15979" w:rsidP="00F3292A">
            <w:pPr>
              <w:jc w:val="left"/>
              <w:rPr>
                <w:b/>
                <w:sz w:val="24"/>
              </w:rPr>
            </w:pPr>
            <w:r>
              <w:rPr>
                <w:b/>
                <w:sz w:val="24"/>
              </w:rPr>
              <w:t>2.</w:t>
            </w:r>
          </w:p>
        </w:tc>
        <w:tc>
          <w:tcPr>
            <w:tcW w:w="7230" w:type="dxa"/>
          </w:tcPr>
          <w:p w:rsidR="00B15979" w:rsidRPr="00960598" w:rsidRDefault="00B15979" w:rsidP="00F3292A">
            <w:pPr>
              <w:jc w:val="left"/>
              <w:rPr>
                <w:i/>
                <w:sz w:val="24"/>
              </w:rPr>
            </w:pPr>
            <w:r>
              <w:rPr>
                <w:b/>
                <w:sz w:val="24"/>
              </w:rPr>
              <w:t>Land Acknowledgement</w:t>
            </w:r>
          </w:p>
        </w:tc>
        <w:tc>
          <w:tcPr>
            <w:tcW w:w="1206" w:type="dxa"/>
          </w:tcPr>
          <w:p w:rsidR="00B15979" w:rsidRDefault="00B15979" w:rsidP="00F3292A">
            <w:pPr>
              <w:jc w:val="left"/>
            </w:pPr>
          </w:p>
        </w:tc>
        <w:tc>
          <w:tcPr>
            <w:tcW w:w="1014" w:type="dxa"/>
          </w:tcPr>
          <w:p w:rsidR="00B15979" w:rsidRDefault="00B15979" w:rsidP="00F3292A">
            <w:pPr>
              <w:jc w:val="left"/>
              <w:rPr>
                <w:b/>
              </w:rPr>
            </w:pPr>
            <w:r>
              <w:rPr>
                <w:b/>
              </w:rPr>
              <w:t>1 min</w:t>
            </w:r>
          </w:p>
        </w:tc>
      </w:tr>
      <w:tr w:rsidR="00B15979" w:rsidTr="00F06421">
        <w:trPr>
          <w:trHeight w:val="225"/>
        </w:trPr>
        <w:tc>
          <w:tcPr>
            <w:tcW w:w="545" w:type="dxa"/>
          </w:tcPr>
          <w:p w:rsidR="00B15979" w:rsidRDefault="00B15979" w:rsidP="00F3292A">
            <w:pPr>
              <w:jc w:val="left"/>
              <w:rPr>
                <w:b/>
                <w:sz w:val="24"/>
              </w:rPr>
            </w:pPr>
          </w:p>
        </w:tc>
        <w:tc>
          <w:tcPr>
            <w:tcW w:w="7230" w:type="dxa"/>
          </w:tcPr>
          <w:p w:rsidR="00B15979" w:rsidRPr="00215477" w:rsidRDefault="00B15979" w:rsidP="00F3292A">
            <w:pPr>
              <w:pStyle w:val="ListParagraph"/>
              <w:numPr>
                <w:ilvl w:val="0"/>
                <w:numId w:val="6"/>
              </w:numPr>
              <w:spacing w:line="240" w:lineRule="auto"/>
              <w:jc w:val="left"/>
              <w:rPr>
                <w:b/>
                <w:sz w:val="24"/>
              </w:rPr>
            </w:pPr>
            <w:r w:rsidRPr="00215477">
              <w:rPr>
                <w:rFonts w:cstheme="minorHAnsi"/>
                <w:color w:val="000000"/>
              </w:rPr>
              <w:t>Scott Dennis recognizes the origins and traditions of the land on which the OOC operates and on which the meeting and COC guests a</w:t>
            </w:r>
            <w:r>
              <w:rPr>
                <w:rFonts w:cstheme="minorHAnsi"/>
                <w:color w:val="000000"/>
              </w:rPr>
              <w:t>ttend.</w:t>
            </w:r>
          </w:p>
        </w:tc>
        <w:tc>
          <w:tcPr>
            <w:tcW w:w="1206" w:type="dxa"/>
          </w:tcPr>
          <w:p w:rsidR="00B15979" w:rsidRDefault="00B15979" w:rsidP="00F3292A">
            <w:pPr>
              <w:jc w:val="left"/>
            </w:pPr>
          </w:p>
        </w:tc>
        <w:tc>
          <w:tcPr>
            <w:tcW w:w="1014" w:type="dxa"/>
          </w:tcPr>
          <w:p w:rsidR="00B15979" w:rsidRDefault="00B15979" w:rsidP="00F3292A">
            <w:pPr>
              <w:jc w:val="left"/>
              <w:rPr>
                <w:b/>
              </w:rPr>
            </w:pPr>
          </w:p>
        </w:tc>
      </w:tr>
      <w:tr w:rsidR="00B15979" w:rsidTr="00F06421">
        <w:trPr>
          <w:trHeight w:val="909"/>
        </w:trPr>
        <w:tc>
          <w:tcPr>
            <w:tcW w:w="545" w:type="dxa"/>
          </w:tcPr>
          <w:p w:rsidR="00B15979" w:rsidRDefault="00B15979" w:rsidP="00F3292A">
            <w:pPr>
              <w:jc w:val="left"/>
              <w:rPr>
                <w:b/>
                <w:sz w:val="24"/>
              </w:rPr>
            </w:pPr>
            <w:r>
              <w:rPr>
                <w:b/>
                <w:sz w:val="24"/>
              </w:rPr>
              <w:t>3</w:t>
            </w:r>
            <w:r w:rsidRPr="006161FB">
              <w:rPr>
                <w:b/>
                <w:sz w:val="24"/>
              </w:rPr>
              <w:t xml:space="preserve">. </w:t>
            </w:r>
          </w:p>
        </w:tc>
        <w:tc>
          <w:tcPr>
            <w:tcW w:w="7230" w:type="dxa"/>
          </w:tcPr>
          <w:p w:rsidR="00B15979" w:rsidRDefault="00B15979" w:rsidP="00F3292A">
            <w:pPr>
              <w:jc w:val="left"/>
              <w:rPr>
                <w:b/>
                <w:sz w:val="24"/>
                <w:szCs w:val="26"/>
              </w:rPr>
            </w:pPr>
            <w:r w:rsidRPr="006161FB">
              <w:rPr>
                <w:b/>
                <w:sz w:val="24"/>
                <w:szCs w:val="26"/>
              </w:rPr>
              <w:t xml:space="preserve">General Public Comment </w:t>
            </w:r>
            <w:r w:rsidRPr="006161FB">
              <w:rPr>
                <w:b/>
                <w:sz w:val="24"/>
                <w:szCs w:val="26"/>
              </w:rPr>
              <w:br/>
            </w:r>
            <w:r w:rsidRPr="006161FB">
              <w:rPr>
                <w:i/>
              </w:rPr>
              <w:t xml:space="preserve">Members of the public may address the Committee </w:t>
            </w:r>
            <w:r>
              <w:rPr>
                <w:i/>
              </w:rPr>
              <w:t>on topics that are not on the agenda but are within the jurisdiction of the Committee, for</w:t>
            </w:r>
            <w:r w:rsidRPr="006161FB">
              <w:rPr>
                <w:i/>
              </w:rPr>
              <w:t xml:space="preserve"> a maximum of </w:t>
            </w:r>
            <w:r>
              <w:rPr>
                <w:i/>
              </w:rPr>
              <w:t>3</w:t>
            </w:r>
            <w:r w:rsidRPr="006161FB">
              <w:rPr>
                <w:i/>
              </w:rPr>
              <w:t xml:space="preserve"> minutes per individual</w:t>
            </w:r>
            <w:r>
              <w:rPr>
                <w:i/>
              </w:rPr>
              <w:t>.</w:t>
            </w:r>
          </w:p>
        </w:tc>
        <w:tc>
          <w:tcPr>
            <w:tcW w:w="1206" w:type="dxa"/>
          </w:tcPr>
          <w:p w:rsidR="00B15979" w:rsidRDefault="00B15979" w:rsidP="00F3292A">
            <w:pPr>
              <w:jc w:val="left"/>
            </w:pPr>
          </w:p>
        </w:tc>
        <w:tc>
          <w:tcPr>
            <w:tcW w:w="1014" w:type="dxa"/>
          </w:tcPr>
          <w:p w:rsidR="00B15979" w:rsidRDefault="00B15979" w:rsidP="00F3292A">
            <w:pPr>
              <w:jc w:val="left"/>
              <w:rPr>
                <w:b/>
              </w:rPr>
            </w:pPr>
            <w:r w:rsidRPr="006161FB">
              <w:rPr>
                <w:b/>
              </w:rPr>
              <w:t>1</w:t>
            </w:r>
            <w:r>
              <w:rPr>
                <w:b/>
              </w:rPr>
              <w:t>5</w:t>
            </w:r>
            <w:r w:rsidRPr="006161FB">
              <w:rPr>
                <w:b/>
              </w:rPr>
              <w:t xml:space="preserve"> min </w:t>
            </w:r>
          </w:p>
        </w:tc>
      </w:tr>
      <w:tr w:rsidR="00B15979" w:rsidTr="00F06421">
        <w:trPr>
          <w:trHeight w:val="909"/>
        </w:trPr>
        <w:tc>
          <w:tcPr>
            <w:tcW w:w="545" w:type="dxa"/>
          </w:tcPr>
          <w:p w:rsidR="00B15979" w:rsidRDefault="00B15979" w:rsidP="00F3292A">
            <w:pPr>
              <w:jc w:val="left"/>
              <w:rPr>
                <w:b/>
                <w:sz w:val="24"/>
              </w:rPr>
            </w:pPr>
          </w:p>
        </w:tc>
        <w:tc>
          <w:tcPr>
            <w:tcW w:w="7230" w:type="dxa"/>
          </w:tcPr>
          <w:p w:rsidR="00090444" w:rsidRDefault="00996238" w:rsidP="00F3292A">
            <w:pPr>
              <w:pStyle w:val="ListParagraph"/>
              <w:numPr>
                <w:ilvl w:val="0"/>
                <w:numId w:val="6"/>
              </w:numPr>
              <w:jc w:val="left"/>
            </w:pPr>
            <w:r w:rsidRPr="00996238">
              <w:rPr>
                <w:b/>
                <w:color w:val="FF0000"/>
              </w:rPr>
              <w:t>[INAUDIBLE</w:t>
            </w:r>
            <w:r w:rsidR="00C36D79">
              <w:rPr>
                <w:b/>
                <w:color w:val="FF0000"/>
              </w:rPr>
              <w:t xml:space="preserve"> THROUGHOUT</w:t>
            </w:r>
            <w:r w:rsidRPr="00996238">
              <w:rPr>
                <w:b/>
                <w:color w:val="FF0000"/>
              </w:rPr>
              <w:t>]</w:t>
            </w:r>
            <w:r w:rsidR="00CC3E49" w:rsidRPr="00996238">
              <w:rPr>
                <w:color w:val="FF0000"/>
              </w:rPr>
              <w:t xml:space="preserve"> </w:t>
            </w:r>
            <w:r w:rsidR="00090444">
              <w:t xml:space="preserve">“My name is </w:t>
            </w:r>
            <w:r w:rsidR="00F3292A">
              <w:t>B</w:t>
            </w:r>
            <w:r w:rsidR="00090444">
              <w:t>ram Goodwin um my first comment my understanding that on July 1</w:t>
            </w:r>
            <w:r w:rsidR="00090444" w:rsidRPr="00090444">
              <w:rPr>
                <w:vertAlign w:val="superscript"/>
              </w:rPr>
              <w:t>st</w:t>
            </w:r>
            <w:r w:rsidR="00090444">
              <w:t xml:space="preserve"> cannabis excise tax 15 to 19% and the reason for this if you remember the cation tax and part of the deal was if certain revenue figure is going to change that this why I </w:t>
            </w:r>
            <w:proofErr w:type="spellStart"/>
            <w:r w:rsidR="00090444">
              <w:t>I</w:t>
            </w:r>
            <w:proofErr w:type="spellEnd"/>
            <w:r w:rsidR="00090444">
              <w:t xml:space="preserve"> don’t know all the details of it but I certainly think it’s something that consumer to address I’d like to hear some…today if possible I’d like to hear something about it today if possible I think it’s important…so that’s </w:t>
            </w:r>
            <w:proofErr w:type="spellStart"/>
            <w:r w:rsidR="00090444">
              <w:t>that’s</w:t>
            </w:r>
            <w:proofErr w:type="spellEnd"/>
            <w:r w:rsidR="00090444">
              <w:t xml:space="preserve"> my number one thing um just a mention Omar Figaro many of you know…attorney…Sonoma county…we recommend…um one other item Joseph Haggard of Emerald Spirit Botanical…mentioned that the new regulations…and he is now </w:t>
            </w:r>
            <w:r w:rsidR="00090444">
              <w:lastRenderedPageBreak/>
              <w:t xml:space="preserve">working with DCC…to get it you know if it doesn’t you know it doesn’t go in the…so again um I’d be curious to hear discussion about it and in fact this is something that affects other people their cultivator um maybe again the sense of committing toward this through the DCC asking them to work with these cultivators and </w:t>
            </w:r>
            <w:proofErr w:type="spellStart"/>
            <w:r w:rsidR="00090444">
              <w:t>and</w:t>
            </w:r>
            <w:proofErr w:type="spellEnd"/>
            <w:r w:rsidR="00090444">
              <w:t xml:space="preserve"> get there because </w:t>
            </w:r>
            <w:proofErr w:type="spellStart"/>
            <w:r w:rsidR="00090444">
              <w:t>its</w:t>
            </w:r>
            <w:proofErr w:type="spellEnd"/>
            <w:r w:rsidR="00090444">
              <w:t xml:space="preserve"> not just apparently…so I want to mention and since I haven’t been cut off yet I’d like to mention as I did last time about some sense of the committee to the mayor asking that she meets with…give us some more information about they’re basing a lot of these policies and in fact you probably know they just released statement or study by the federal government indicating the cannabis it does have…value and support to…and I </w:t>
            </w:r>
            <w:proofErr w:type="spellStart"/>
            <w:r w:rsidR="00090444">
              <w:t>I</w:t>
            </w:r>
            <w:proofErr w:type="spellEnd"/>
            <w:r w:rsidR="00090444">
              <w:t xml:space="preserve"> think this key a lot of…around this table are because public health um creates barriers that make it very </w:t>
            </w:r>
            <w:proofErr w:type="spellStart"/>
            <w:r w:rsidR="00090444">
              <w:t>very</w:t>
            </w:r>
            <w:proofErr w:type="spellEnd"/>
            <w:r w:rsidR="00090444">
              <w:t xml:space="preserve"> costly [</w:t>
            </w:r>
            <w:r w:rsidR="00090444" w:rsidRPr="00090444">
              <w:rPr>
                <w:b/>
                <w:i/>
              </w:rPr>
              <w:t>out of time</w:t>
            </w:r>
            <w:r w:rsidR="00090444">
              <w:t>].”</w:t>
            </w:r>
          </w:p>
          <w:p w:rsidR="00B15979" w:rsidRPr="00090444" w:rsidRDefault="00090444" w:rsidP="00F3292A">
            <w:pPr>
              <w:pStyle w:val="ListParagraph"/>
              <w:numPr>
                <w:ilvl w:val="0"/>
                <w:numId w:val="6"/>
              </w:numPr>
              <w:jc w:val="left"/>
            </w:pPr>
            <w:r>
              <w:t xml:space="preserve">“Hi everybody uh my name is Steven Mercado uh I am event organizer in San Francisco uh help as administrative assistance and um we help run two major festivals in the west coast um over in Oregon uh for uh Cascade equinox and gem and jam festival over in Tucson Arizona uh we uh definitely stand with you all when it comes to your intentions when it comes to permits for cannabis related events and sales uh when it comes to the equity program and helping those that have been affected by the War on Drugs um and we’re </w:t>
            </w:r>
            <w:proofErr w:type="spellStart"/>
            <w:r>
              <w:t>we’re</w:t>
            </w:r>
            <w:proofErr w:type="spellEnd"/>
            <w:r>
              <w:t xml:space="preserve"> uh definitely supporters when it comes to employing people that um fall within that description and um you know getting to know the process when it comes to uh cannabis sales and cannabis related events um you all are trying to make sure that you’re pushing out a pilot program that will allow um certain events to be able to test this out to be able to see if they can be able to meet the guidelines that you all are seeking and we are hoping uh as um representative for Bicycle Day which is a psychedelic um counterculture celebration uh happening every year on April 19</w:t>
            </w:r>
            <w:r w:rsidRPr="00090444">
              <w:rPr>
                <w:vertAlign w:val="superscript"/>
              </w:rPr>
              <w:t>th</w:t>
            </w:r>
            <w:r>
              <w:t xml:space="preserve"> brings about 2,000 people every year um and sometimes even more and uh we just feel like it would be a perfect event to be considered when it comes to being on the list of uh cannabis related events um that are being tested out right now and so um either that happens this year or in the future um I just wanted to put it out there who we are and I’d love to keep continue to come over to meetings and get to know all of you um to be able to see if there’s anything that we can work out um yeah and that’s pretty much it we just want to be able to partner with you all uh with the same uh </w:t>
            </w:r>
            <w:proofErr w:type="spellStart"/>
            <w:r>
              <w:t>uh</w:t>
            </w:r>
            <w:proofErr w:type="spellEnd"/>
            <w:r>
              <w:t xml:space="preserve"> core values thank you.” </w:t>
            </w:r>
          </w:p>
        </w:tc>
        <w:tc>
          <w:tcPr>
            <w:tcW w:w="1206" w:type="dxa"/>
          </w:tcPr>
          <w:p w:rsidR="00B15979" w:rsidRDefault="00B15979" w:rsidP="00F3292A">
            <w:pPr>
              <w:jc w:val="left"/>
            </w:pPr>
          </w:p>
        </w:tc>
        <w:tc>
          <w:tcPr>
            <w:tcW w:w="1014" w:type="dxa"/>
          </w:tcPr>
          <w:p w:rsidR="00B15979" w:rsidRPr="006161FB" w:rsidRDefault="00B15979" w:rsidP="00F3292A">
            <w:pPr>
              <w:jc w:val="left"/>
              <w:rPr>
                <w:b/>
              </w:rPr>
            </w:pPr>
          </w:p>
        </w:tc>
      </w:tr>
      <w:tr w:rsidR="00B15979" w:rsidTr="00F06421">
        <w:trPr>
          <w:trHeight w:val="909"/>
        </w:trPr>
        <w:tc>
          <w:tcPr>
            <w:tcW w:w="545" w:type="dxa"/>
          </w:tcPr>
          <w:p w:rsidR="00B15979" w:rsidRDefault="00B15979" w:rsidP="00F3292A">
            <w:pPr>
              <w:jc w:val="left"/>
              <w:rPr>
                <w:b/>
                <w:sz w:val="24"/>
              </w:rPr>
            </w:pPr>
            <w:r>
              <w:rPr>
                <w:b/>
                <w:sz w:val="24"/>
              </w:rPr>
              <w:t>4.</w:t>
            </w:r>
          </w:p>
        </w:tc>
        <w:tc>
          <w:tcPr>
            <w:tcW w:w="7230" w:type="dxa"/>
          </w:tcPr>
          <w:p w:rsidR="00B15979" w:rsidRPr="007202E3" w:rsidRDefault="00B15979" w:rsidP="00F3292A">
            <w:pPr>
              <w:jc w:val="left"/>
              <w:rPr>
                <w:b/>
                <w:sz w:val="24"/>
              </w:rPr>
            </w:pPr>
            <w:r w:rsidRPr="007202E3">
              <w:rPr>
                <w:b/>
                <w:sz w:val="24"/>
              </w:rPr>
              <w:t xml:space="preserve">Review and Consideration of Regular Agenda </w:t>
            </w:r>
          </w:p>
          <w:p w:rsidR="00B15979" w:rsidRPr="0088409E" w:rsidRDefault="00B15979" w:rsidP="00F3292A">
            <w:pPr>
              <w:spacing w:before="0"/>
              <w:jc w:val="left"/>
              <w:rPr>
                <w:i/>
              </w:rPr>
            </w:pPr>
            <w:r>
              <w:rPr>
                <w:i/>
              </w:rPr>
              <w:t>Committee members will review and amend the meeting agenda as necessary and vote to approve.</w:t>
            </w:r>
          </w:p>
        </w:tc>
        <w:tc>
          <w:tcPr>
            <w:tcW w:w="1206" w:type="dxa"/>
          </w:tcPr>
          <w:p w:rsidR="00B15979" w:rsidRPr="00C672B8" w:rsidRDefault="00B15979" w:rsidP="00F3292A">
            <w:pPr>
              <w:jc w:val="left"/>
            </w:pPr>
            <w:r>
              <w:t xml:space="preserve">Discussion, </w:t>
            </w:r>
            <w:r w:rsidRPr="00C672B8">
              <w:t>Action</w:t>
            </w:r>
          </w:p>
          <w:p w:rsidR="00B15979" w:rsidRDefault="00B15979" w:rsidP="00F3292A">
            <w:pPr>
              <w:jc w:val="left"/>
            </w:pPr>
          </w:p>
        </w:tc>
        <w:tc>
          <w:tcPr>
            <w:tcW w:w="1014" w:type="dxa"/>
          </w:tcPr>
          <w:p w:rsidR="00B15979" w:rsidRPr="006161FB" w:rsidRDefault="00B15979" w:rsidP="00F3292A">
            <w:pPr>
              <w:jc w:val="left"/>
              <w:rPr>
                <w:b/>
              </w:rPr>
            </w:pPr>
            <w:r>
              <w:rPr>
                <w:b/>
              </w:rPr>
              <w:t>5</w:t>
            </w:r>
            <w:r w:rsidRPr="00EF6A9A">
              <w:rPr>
                <w:b/>
              </w:rPr>
              <w:t xml:space="preserve"> min</w:t>
            </w:r>
          </w:p>
        </w:tc>
      </w:tr>
      <w:tr w:rsidR="00B15979" w:rsidTr="00F06421">
        <w:trPr>
          <w:trHeight w:val="909"/>
        </w:trPr>
        <w:tc>
          <w:tcPr>
            <w:tcW w:w="545" w:type="dxa"/>
          </w:tcPr>
          <w:p w:rsidR="00B15979" w:rsidRDefault="00B15979" w:rsidP="00F3292A">
            <w:pPr>
              <w:jc w:val="left"/>
              <w:rPr>
                <w:b/>
                <w:sz w:val="24"/>
              </w:rPr>
            </w:pPr>
          </w:p>
        </w:tc>
        <w:tc>
          <w:tcPr>
            <w:tcW w:w="7230" w:type="dxa"/>
          </w:tcPr>
          <w:p w:rsidR="00B15979" w:rsidRPr="00911851" w:rsidRDefault="00B15979" w:rsidP="00F3292A">
            <w:pPr>
              <w:pStyle w:val="ListParagraph"/>
              <w:numPr>
                <w:ilvl w:val="0"/>
                <w:numId w:val="5"/>
              </w:numPr>
              <w:spacing w:before="0" w:line="240" w:lineRule="auto"/>
              <w:jc w:val="left"/>
              <w:rPr>
                <w:rFonts w:cstheme="minorHAnsi"/>
              </w:rPr>
            </w:pPr>
            <w:r w:rsidRPr="00911851">
              <w:rPr>
                <w:rFonts w:cstheme="minorHAnsi"/>
                <w:b/>
                <w:bCs w:val="0"/>
              </w:rPr>
              <w:t>Motion:</w:t>
            </w:r>
            <w:r w:rsidRPr="00911851">
              <w:rPr>
                <w:rFonts w:cstheme="minorHAnsi"/>
              </w:rPr>
              <w:t xml:space="preserve"> There is a motion </w:t>
            </w:r>
            <w:r>
              <w:rPr>
                <w:rFonts w:cstheme="minorHAnsi"/>
              </w:rPr>
              <w:t>at accept the agenda as it stands.</w:t>
            </w:r>
          </w:p>
          <w:p w:rsidR="00B15979" w:rsidRPr="00911851" w:rsidRDefault="00B15979" w:rsidP="00F3292A">
            <w:pPr>
              <w:pStyle w:val="ListParagraph"/>
              <w:numPr>
                <w:ilvl w:val="1"/>
                <w:numId w:val="1"/>
              </w:numPr>
              <w:spacing w:before="0" w:line="240" w:lineRule="auto"/>
              <w:ind w:left="1080"/>
              <w:jc w:val="left"/>
              <w:rPr>
                <w:rFonts w:cstheme="minorHAnsi"/>
              </w:rPr>
            </w:pPr>
            <w:r w:rsidRPr="00911851">
              <w:rPr>
                <w:rFonts w:cstheme="minorHAnsi"/>
                <w:b/>
              </w:rPr>
              <w:t xml:space="preserve">Motion/Second: </w:t>
            </w:r>
            <w:r>
              <w:rPr>
                <w:rFonts w:cstheme="minorHAnsi"/>
                <w:bCs w:val="0"/>
              </w:rPr>
              <w:t>Shay Gilmore/David Nogales Talley</w:t>
            </w:r>
            <w:r w:rsidRPr="00911851">
              <w:rPr>
                <w:rFonts w:cstheme="minorHAnsi"/>
              </w:rPr>
              <w:t xml:space="preserve">| </w:t>
            </w:r>
            <w:r w:rsidRPr="00911851">
              <w:rPr>
                <w:rFonts w:cstheme="minorHAnsi"/>
                <w:b/>
              </w:rPr>
              <w:t>Motion Approved</w:t>
            </w:r>
          </w:p>
          <w:p w:rsidR="00B15979" w:rsidRPr="007202E3" w:rsidRDefault="00B15979" w:rsidP="00F3292A">
            <w:pPr>
              <w:jc w:val="left"/>
              <w:rPr>
                <w:b/>
                <w:sz w:val="24"/>
              </w:rPr>
            </w:pPr>
            <w:r w:rsidRPr="00911851">
              <w:rPr>
                <w:rFonts w:cstheme="minorHAnsi"/>
                <w:b/>
              </w:rPr>
              <w:t xml:space="preserve">Ayes: </w:t>
            </w:r>
            <w:r>
              <w:rPr>
                <w:rFonts w:cstheme="minorHAnsi"/>
              </w:rPr>
              <w:t>7</w:t>
            </w:r>
            <w:r w:rsidRPr="00911851">
              <w:rPr>
                <w:rFonts w:cstheme="minorHAnsi"/>
              </w:rPr>
              <w:t xml:space="preserve"> | </w:t>
            </w:r>
            <w:r w:rsidRPr="00911851">
              <w:rPr>
                <w:rFonts w:cstheme="minorHAnsi"/>
                <w:b/>
              </w:rPr>
              <w:t xml:space="preserve">Nays: </w:t>
            </w:r>
            <w:r w:rsidRPr="00911851">
              <w:rPr>
                <w:rFonts w:cstheme="minorHAnsi"/>
              </w:rPr>
              <w:t>0</w:t>
            </w:r>
            <w:r w:rsidRPr="00911851">
              <w:rPr>
                <w:rFonts w:cstheme="minorHAnsi"/>
                <w:b/>
              </w:rPr>
              <w:t xml:space="preserve"> </w:t>
            </w:r>
            <w:r w:rsidRPr="00911851">
              <w:rPr>
                <w:rFonts w:cstheme="minorHAnsi"/>
              </w:rPr>
              <w:t xml:space="preserve">| </w:t>
            </w:r>
            <w:r w:rsidRPr="00911851">
              <w:rPr>
                <w:rFonts w:cstheme="minorHAnsi"/>
                <w:b/>
              </w:rPr>
              <w:t xml:space="preserve">Abstentions: </w:t>
            </w:r>
            <w:r w:rsidRPr="00911851">
              <w:rPr>
                <w:rFonts w:cstheme="minorHAnsi"/>
              </w:rPr>
              <w:t xml:space="preserve">0 | </w:t>
            </w:r>
            <w:r w:rsidRPr="00911851">
              <w:rPr>
                <w:rFonts w:cstheme="minorHAnsi"/>
                <w:b/>
              </w:rPr>
              <w:t xml:space="preserve">Absent: </w:t>
            </w:r>
            <w:r>
              <w:rPr>
                <w:rFonts w:cstheme="minorHAnsi"/>
              </w:rPr>
              <w:t>0</w:t>
            </w:r>
          </w:p>
        </w:tc>
        <w:tc>
          <w:tcPr>
            <w:tcW w:w="1206" w:type="dxa"/>
          </w:tcPr>
          <w:p w:rsidR="00B15979" w:rsidRDefault="00B15979" w:rsidP="00F3292A">
            <w:pPr>
              <w:jc w:val="left"/>
            </w:pPr>
          </w:p>
        </w:tc>
        <w:tc>
          <w:tcPr>
            <w:tcW w:w="1014" w:type="dxa"/>
          </w:tcPr>
          <w:p w:rsidR="00B15979" w:rsidRDefault="00B15979" w:rsidP="00F3292A">
            <w:pPr>
              <w:jc w:val="left"/>
              <w:rPr>
                <w:b/>
              </w:rPr>
            </w:pPr>
          </w:p>
        </w:tc>
      </w:tr>
      <w:tr w:rsidR="00B15979" w:rsidTr="00F06421">
        <w:trPr>
          <w:trHeight w:val="909"/>
        </w:trPr>
        <w:tc>
          <w:tcPr>
            <w:tcW w:w="545" w:type="dxa"/>
          </w:tcPr>
          <w:p w:rsidR="00B15979" w:rsidRDefault="00B15979" w:rsidP="00F3292A">
            <w:pPr>
              <w:jc w:val="left"/>
              <w:rPr>
                <w:b/>
                <w:sz w:val="24"/>
              </w:rPr>
            </w:pPr>
            <w:r>
              <w:rPr>
                <w:b/>
                <w:sz w:val="24"/>
              </w:rPr>
              <w:t xml:space="preserve">5. </w:t>
            </w:r>
          </w:p>
        </w:tc>
        <w:tc>
          <w:tcPr>
            <w:tcW w:w="7230" w:type="dxa"/>
          </w:tcPr>
          <w:p w:rsidR="00B15979" w:rsidRPr="000330F7" w:rsidRDefault="00B15979" w:rsidP="00F3292A">
            <w:pPr>
              <w:jc w:val="left"/>
              <w:rPr>
                <w:b/>
                <w:sz w:val="24"/>
              </w:rPr>
            </w:pPr>
            <w:r>
              <w:rPr>
                <w:b/>
                <w:sz w:val="24"/>
              </w:rPr>
              <w:t>Review and Approve Minutes from 11/28/2023 Meeting</w:t>
            </w:r>
            <w:r>
              <w:rPr>
                <w:b/>
                <w:sz w:val="24"/>
              </w:rPr>
              <w:br/>
            </w:r>
            <w:r>
              <w:rPr>
                <w:i/>
              </w:rPr>
              <w:br/>
            </w:r>
          </w:p>
        </w:tc>
        <w:tc>
          <w:tcPr>
            <w:tcW w:w="1206" w:type="dxa"/>
          </w:tcPr>
          <w:p w:rsidR="00B15979" w:rsidRDefault="00B15979" w:rsidP="00F3292A">
            <w:pPr>
              <w:jc w:val="left"/>
            </w:pPr>
            <w:r>
              <w:t>Discussion, Action</w:t>
            </w:r>
          </w:p>
        </w:tc>
        <w:tc>
          <w:tcPr>
            <w:tcW w:w="1014" w:type="dxa"/>
          </w:tcPr>
          <w:p w:rsidR="00B15979" w:rsidRDefault="00B15979" w:rsidP="00F3292A">
            <w:pPr>
              <w:jc w:val="left"/>
              <w:rPr>
                <w:b/>
              </w:rPr>
            </w:pPr>
            <w:r>
              <w:rPr>
                <w:b/>
              </w:rPr>
              <w:t>5 min</w:t>
            </w:r>
          </w:p>
        </w:tc>
      </w:tr>
      <w:tr w:rsidR="00EA1617" w:rsidTr="00F06421">
        <w:trPr>
          <w:trHeight w:val="909"/>
        </w:trPr>
        <w:tc>
          <w:tcPr>
            <w:tcW w:w="545" w:type="dxa"/>
          </w:tcPr>
          <w:p w:rsidR="00EA1617" w:rsidRDefault="00EA1617" w:rsidP="00F3292A">
            <w:pPr>
              <w:jc w:val="left"/>
              <w:rPr>
                <w:b/>
                <w:sz w:val="24"/>
              </w:rPr>
            </w:pPr>
          </w:p>
        </w:tc>
        <w:tc>
          <w:tcPr>
            <w:tcW w:w="7230" w:type="dxa"/>
          </w:tcPr>
          <w:p w:rsidR="00EA1617" w:rsidRPr="00911851" w:rsidRDefault="00EA1617" w:rsidP="00EA1617">
            <w:pPr>
              <w:pStyle w:val="ListParagraph"/>
              <w:numPr>
                <w:ilvl w:val="0"/>
                <w:numId w:val="5"/>
              </w:numPr>
              <w:spacing w:before="0" w:line="240" w:lineRule="auto"/>
              <w:jc w:val="left"/>
              <w:rPr>
                <w:rFonts w:cstheme="minorHAnsi"/>
              </w:rPr>
            </w:pPr>
            <w:r w:rsidRPr="00911851">
              <w:rPr>
                <w:rFonts w:cstheme="minorHAnsi"/>
                <w:b/>
                <w:bCs w:val="0"/>
              </w:rPr>
              <w:t>Motion:</w:t>
            </w:r>
            <w:r w:rsidRPr="00911851">
              <w:rPr>
                <w:rFonts w:cstheme="minorHAnsi"/>
              </w:rPr>
              <w:t xml:space="preserve"> There is a motion </w:t>
            </w:r>
            <w:r>
              <w:rPr>
                <w:rFonts w:cstheme="minorHAnsi"/>
              </w:rPr>
              <w:t xml:space="preserve">at accept the </w:t>
            </w:r>
            <w:r>
              <w:rPr>
                <w:rFonts w:cstheme="minorHAnsi"/>
              </w:rPr>
              <w:t>minutes</w:t>
            </w:r>
            <w:r>
              <w:rPr>
                <w:rFonts w:cstheme="minorHAnsi"/>
              </w:rPr>
              <w:t xml:space="preserve"> as </w:t>
            </w:r>
            <w:r>
              <w:rPr>
                <w:rFonts w:cstheme="minorHAnsi"/>
              </w:rPr>
              <w:t>they</w:t>
            </w:r>
            <w:r>
              <w:rPr>
                <w:rFonts w:cstheme="minorHAnsi"/>
              </w:rPr>
              <w:t xml:space="preserve"> stand.</w:t>
            </w:r>
          </w:p>
          <w:p w:rsidR="00EA1617" w:rsidRPr="00911851" w:rsidRDefault="00EA1617" w:rsidP="00EA1617">
            <w:pPr>
              <w:pStyle w:val="ListParagraph"/>
              <w:numPr>
                <w:ilvl w:val="1"/>
                <w:numId w:val="1"/>
              </w:numPr>
              <w:spacing w:before="0" w:line="240" w:lineRule="auto"/>
              <w:ind w:left="1080"/>
              <w:jc w:val="left"/>
              <w:rPr>
                <w:rFonts w:cstheme="minorHAnsi"/>
              </w:rPr>
            </w:pPr>
            <w:r w:rsidRPr="00911851">
              <w:rPr>
                <w:rFonts w:cstheme="minorHAnsi"/>
                <w:b/>
              </w:rPr>
              <w:t xml:space="preserve">Motion/Second: </w:t>
            </w:r>
            <w:r>
              <w:rPr>
                <w:rFonts w:cstheme="minorHAnsi"/>
                <w:bCs w:val="0"/>
              </w:rPr>
              <w:t>Adam Hayes</w:t>
            </w:r>
            <w:bookmarkStart w:id="0" w:name="_GoBack"/>
            <w:bookmarkEnd w:id="0"/>
            <w:r>
              <w:rPr>
                <w:rFonts w:cstheme="minorHAnsi"/>
                <w:bCs w:val="0"/>
              </w:rPr>
              <w:t>/</w:t>
            </w:r>
            <w:r>
              <w:rPr>
                <w:rFonts w:cstheme="minorHAnsi"/>
                <w:bCs w:val="0"/>
              </w:rPr>
              <w:t>Apollo Wallace</w:t>
            </w:r>
            <w:r w:rsidRPr="00911851">
              <w:rPr>
                <w:rFonts w:cstheme="minorHAnsi"/>
              </w:rPr>
              <w:t xml:space="preserve">| </w:t>
            </w:r>
            <w:r w:rsidRPr="00911851">
              <w:rPr>
                <w:rFonts w:cstheme="minorHAnsi"/>
                <w:b/>
              </w:rPr>
              <w:t>Motion Approved</w:t>
            </w:r>
          </w:p>
          <w:p w:rsidR="00EA1617" w:rsidRDefault="00EA1617" w:rsidP="00EA1617">
            <w:pPr>
              <w:jc w:val="left"/>
              <w:rPr>
                <w:b/>
                <w:sz w:val="24"/>
              </w:rPr>
            </w:pPr>
            <w:r w:rsidRPr="00911851">
              <w:rPr>
                <w:rFonts w:cstheme="minorHAnsi"/>
                <w:b/>
              </w:rPr>
              <w:t xml:space="preserve">Ayes: </w:t>
            </w:r>
            <w:r>
              <w:rPr>
                <w:rFonts w:cstheme="minorHAnsi"/>
              </w:rPr>
              <w:t>7</w:t>
            </w:r>
            <w:r w:rsidRPr="00911851">
              <w:rPr>
                <w:rFonts w:cstheme="minorHAnsi"/>
              </w:rPr>
              <w:t xml:space="preserve"> | </w:t>
            </w:r>
            <w:r w:rsidRPr="00911851">
              <w:rPr>
                <w:rFonts w:cstheme="minorHAnsi"/>
                <w:b/>
              </w:rPr>
              <w:t xml:space="preserve">Nays: </w:t>
            </w:r>
            <w:r w:rsidRPr="00911851">
              <w:rPr>
                <w:rFonts w:cstheme="minorHAnsi"/>
              </w:rPr>
              <w:t>0</w:t>
            </w:r>
            <w:r w:rsidRPr="00911851">
              <w:rPr>
                <w:rFonts w:cstheme="minorHAnsi"/>
                <w:b/>
              </w:rPr>
              <w:t xml:space="preserve"> </w:t>
            </w:r>
            <w:r w:rsidRPr="00911851">
              <w:rPr>
                <w:rFonts w:cstheme="minorHAnsi"/>
              </w:rPr>
              <w:t xml:space="preserve">| </w:t>
            </w:r>
            <w:r w:rsidRPr="00911851">
              <w:rPr>
                <w:rFonts w:cstheme="minorHAnsi"/>
                <w:b/>
              </w:rPr>
              <w:t xml:space="preserve">Abstentions: </w:t>
            </w:r>
            <w:r w:rsidRPr="00911851">
              <w:rPr>
                <w:rFonts w:cstheme="minorHAnsi"/>
              </w:rPr>
              <w:t xml:space="preserve">0 | </w:t>
            </w:r>
            <w:r w:rsidRPr="00911851">
              <w:rPr>
                <w:rFonts w:cstheme="minorHAnsi"/>
                <w:b/>
              </w:rPr>
              <w:t xml:space="preserve">Absent: </w:t>
            </w:r>
            <w:r>
              <w:rPr>
                <w:rFonts w:cstheme="minorHAnsi"/>
              </w:rPr>
              <w:t>0</w:t>
            </w:r>
          </w:p>
        </w:tc>
        <w:tc>
          <w:tcPr>
            <w:tcW w:w="1206" w:type="dxa"/>
          </w:tcPr>
          <w:p w:rsidR="00EA1617" w:rsidRDefault="00EA1617" w:rsidP="00F3292A">
            <w:pPr>
              <w:jc w:val="left"/>
            </w:pPr>
          </w:p>
        </w:tc>
        <w:tc>
          <w:tcPr>
            <w:tcW w:w="1014" w:type="dxa"/>
          </w:tcPr>
          <w:p w:rsidR="00EA1617" w:rsidRDefault="00EA1617" w:rsidP="00F3292A">
            <w:pPr>
              <w:jc w:val="left"/>
              <w:rPr>
                <w:b/>
              </w:rPr>
            </w:pPr>
          </w:p>
        </w:tc>
      </w:tr>
      <w:tr w:rsidR="00B15979" w:rsidTr="00F06421">
        <w:trPr>
          <w:trHeight w:val="909"/>
        </w:trPr>
        <w:tc>
          <w:tcPr>
            <w:tcW w:w="545" w:type="dxa"/>
          </w:tcPr>
          <w:p w:rsidR="00B15979" w:rsidRDefault="00B15979" w:rsidP="00F3292A">
            <w:pPr>
              <w:jc w:val="left"/>
              <w:rPr>
                <w:b/>
                <w:sz w:val="24"/>
              </w:rPr>
            </w:pPr>
            <w:r>
              <w:rPr>
                <w:b/>
                <w:sz w:val="24"/>
              </w:rPr>
              <w:t>6.</w:t>
            </w:r>
          </w:p>
        </w:tc>
        <w:tc>
          <w:tcPr>
            <w:tcW w:w="7230" w:type="dxa"/>
          </w:tcPr>
          <w:p w:rsidR="00B15979" w:rsidRPr="000330F7" w:rsidRDefault="00B15979" w:rsidP="00F3292A">
            <w:pPr>
              <w:jc w:val="left"/>
            </w:pPr>
            <w:r>
              <w:rPr>
                <w:b/>
                <w:sz w:val="24"/>
                <w:szCs w:val="26"/>
              </w:rPr>
              <w:t>Office of Cannabis Update</w:t>
            </w:r>
            <w:r>
              <w:rPr>
                <w:b/>
                <w:sz w:val="24"/>
                <w:szCs w:val="26"/>
              </w:rPr>
              <w:br/>
            </w:r>
            <w:r>
              <w:rPr>
                <w:i/>
              </w:rPr>
              <w:t>The Office of Cannabis will provide a general update on the status of their work.</w:t>
            </w:r>
          </w:p>
        </w:tc>
        <w:tc>
          <w:tcPr>
            <w:tcW w:w="1206" w:type="dxa"/>
          </w:tcPr>
          <w:p w:rsidR="00B15979" w:rsidRDefault="00B15979" w:rsidP="00F3292A">
            <w:pPr>
              <w:jc w:val="left"/>
            </w:pPr>
            <w:r>
              <w:t>Discussion</w:t>
            </w:r>
          </w:p>
        </w:tc>
        <w:tc>
          <w:tcPr>
            <w:tcW w:w="1014" w:type="dxa"/>
          </w:tcPr>
          <w:p w:rsidR="00B15979" w:rsidRDefault="00B15979" w:rsidP="00F3292A">
            <w:pPr>
              <w:jc w:val="left"/>
              <w:rPr>
                <w:b/>
              </w:rPr>
            </w:pPr>
            <w:r>
              <w:rPr>
                <w:b/>
              </w:rPr>
              <w:t>5 min</w:t>
            </w:r>
          </w:p>
        </w:tc>
      </w:tr>
      <w:tr w:rsidR="00090444" w:rsidTr="00F06421">
        <w:trPr>
          <w:trHeight w:val="909"/>
        </w:trPr>
        <w:tc>
          <w:tcPr>
            <w:tcW w:w="545" w:type="dxa"/>
          </w:tcPr>
          <w:p w:rsidR="00090444" w:rsidRDefault="00090444" w:rsidP="00F3292A">
            <w:pPr>
              <w:jc w:val="left"/>
              <w:rPr>
                <w:b/>
                <w:sz w:val="24"/>
              </w:rPr>
            </w:pPr>
          </w:p>
        </w:tc>
        <w:tc>
          <w:tcPr>
            <w:tcW w:w="7230" w:type="dxa"/>
          </w:tcPr>
          <w:p w:rsidR="00D71398" w:rsidRDefault="00D71398" w:rsidP="00F3292A">
            <w:pPr>
              <w:pStyle w:val="ListParagraph"/>
              <w:numPr>
                <w:ilvl w:val="0"/>
                <w:numId w:val="7"/>
              </w:numPr>
              <w:spacing w:line="240" w:lineRule="auto"/>
              <w:jc w:val="left"/>
              <w:rPr>
                <w:rFonts w:cstheme="minorHAnsi"/>
              </w:rPr>
            </w:pPr>
            <w:r w:rsidRPr="00D71398">
              <w:rPr>
                <w:rFonts w:cstheme="minorHAnsi"/>
              </w:rPr>
              <w:t>Director Nikesh Patel provided an update on the current status of the work conducted by the OOC</w:t>
            </w:r>
          </w:p>
          <w:p w:rsidR="00D71398" w:rsidRPr="00D71398" w:rsidRDefault="00D71398" w:rsidP="00F3292A">
            <w:pPr>
              <w:pStyle w:val="ListParagraph"/>
              <w:numPr>
                <w:ilvl w:val="1"/>
                <w:numId w:val="7"/>
              </w:numPr>
              <w:spacing w:line="240" w:lineRule="auto"/>
              <w:jc w:val="left"/>
              <w:rPr>
                <w:rFonts w:cstheme="minorHAnsi"/>
              </w:rPr>
            </w:pPr>
            <w:r>
              <w:t>52 permits total by the end of 2022</w:t>
            </w:r>
          </w:p>
          <w:p w:rsidR="00D71398" w:rsidRPr="00D71398" w:rsidRDefault="00D71398" w:rsidP="00F3292A">
            <w:pPr>
              <w:pStyle w:val="ListParagraph"/>
              <w:numPr>
                <w:ilvl w:val="1"/>
                <w:numId w:val="7"/>
              </w:numPr>
              <w:spacing w:line="240" w:lineRule="auto"/>
              <w:jc w:val="left"/>
              <w:rPr>
                <w:rFonts w:cstheme="minorHAnsi"/>
              </w:rPr>
            </w:pPr>
            <w:r>
              <w:rPr>
                <w:rFonts w:cstheme="minorHAnsi"/>
              </w:rPr>
              <w:t xml:space="preserve">Reminder, MCD and Temporary permits conversion to OOC permits are set to sunset at the end of this year. </w:t>
            </w:r>
          </w:p>
          <w:p w:rsidR="00D71398" w:rsidRDefault="00D71398" w:rsidP="00F3292A">
            <w:pPr>
              <w:pStyle w:val="ListParagraph"/>
              <w:numPr>
                <w:ilvl w:val="2"/>
                <w:numId w:val="7"/>
              </w:numPr>
              <w:spacing w:before="0" w:after="160" w:line="259" w:lineRule="auto"/>
              <w:jc w:val="left"/>
            </w:pPr>
            <w:r>
              <w:t>OOC have streamlined the MCD and Temp</w:t>
            </w:r>
            <w:r w:rsidR="00F3292A">
              <w:t>orary permits</w:t>
            </w:r>
            <w:r>
              <w:t xml:space="preserve"> application process with Planning and DBI  </w:t>
            </w:r>
          </w:p>
          <w:p w:rsidR="00863DE3" w:rsidRDefault="00D71398" w:rsidP="00F3292A">
            <w:pPr>
              <w:pStyle w:val="ListParagraph"/>
              <w:numPr>
                <w:ilvl w:val="0"/>
                <w:numId w:val="7"/>
              </w:numPr>
              <w:spacing w:before="0" w:after="160" w:line="259" w:lineRule="auto"/>
              <w:jc w:val="left"/>
            </w:pPr>
            <w:r>
              <w:t xml:space="preserve">Director Patel noted that the City is facing a </w:t>
            </w:r>
            <w:r w:rsidR="00863DE3">
              <w:t xml:space="preserve">severe </w:t>
            </w:r>
            <w:r>
              <w:t>budget cut</w:t>
            </w:r>
          </w:p>
          <w:p w:rsidR="00863DE3" w:rsidRDefault="00863DE3" w:rsidP="00863DE3">
            <w:pPr>
              <w:pStyle w:val="ListParagraph"/>
              <w:numPr>
                <w:ilvl w:val="1"/>
                <w:numId w:val="7"/>
              </w:numPr>
              <w:spacing w:before="0" w:after="160" w:line="259" w:lineRule="auto"/>
              <w:jc w:val="left"/>
            </w:pPr>
            <w:r>
              <w:t xml:space="preserve">The OOC is not immune to the budget cut and the OOC is asked to give 10% back </w:t>
            </w:r>
          </w:p>
          <w:p w:rsidR="00D71398" w:rsidRPr="00F06421" w:rsidRDefault="00996238" w:rsidP="00863DE3">
            <w:pPr>
              <w:pStyle w:val="ListParagraph"/>
              <w:numPr>
                <w:ilvl w:val="1"/>
                <w:numId w:val="7"/>
              </w:numPr>
              <w:spacing w:before="0" w:after="160" w:line="259" w:lineRule="auto"/>
              <w:jc w:val="left"/>
              <w:rPr>
                <w:b/>
              </w:rPr>
            </w:pPr>
            <w:r w:rsidRPr="00996238">
              <w:rPr>
                <w:b/>
                <w:color w:val="FF0000"/>
              </w:rPr>
              <w:t>[INAUDIBLE]</w:t>
            </w:r>
            <w:r w:rsidR="00863DE3" w:rsidRPr="00F06421">
              <w:rPr>
                <w:b/>
              </w:rPr>
              <w:t xml:space="preserve"> </w:t>
            </w:r>
          </w:p>
          <w:p w:rsidR="00F3292A" w:rsidRDefault="00D71398" w:rsidP="00F3292A">
            <w:pPr>
              <w:pStyle w:val="ListParagraph"/>
              <w:numPr>
                <w:ilvl w:val="0"/>
                <w:numId w:val="7"/>
              </w:numPr>
              <w:spacing w:before="0" w:after="160" w:line="259" w:lineRule="auto"/>
              <w:jc w:val="left"/>
            </w:pPr>
            <w:r>
              <w:t xml:space="preserve">Deputy Director Jeremy Schwartz </w:t>
            </w:r>
            <w:r w:rsidR="00F3292A">
              <w:t xml:space="preserve">provided an update on the upcoming grant cycle. </w:t>
            </w:r>
          </w:p>
          <w:p w:rsidR="00F3292A" w:rsidRDefault="00F3292A" w:rsidP="00F3292A">
            <w:pPr>
              <w:pStyle w:val="ListParagraph"/>
              <w:numPr>
                <w:ilvl w:val="1"/>
                <w:numId w:val="7"/>
              </w:numPr>
              <w:spacing w:before="0" w:after="160" w:line="259" w:lineRule="auto"/>
              <w:jc w:val="left"/>
            </w:pPr>
            <w:r>
              <w:t>Eligibility of next grant cycle: $4 million</w:t>
            </w:r>
            <w:r w:rsidR="0005291E">
              <w:t xml:space="preserve"> from the prior round, now </w:t>
            </w:r>
            <w:r w:rsidR="00863DE3">
              <w:t xml:space="preserve">it is </w:t>
            </w:r>
            <w:r>
              <w:t xml:space="preserve">$1 million </w:t>
            </w:r>
          </w:p>
          <w:p w:rsidR="00F3292A" w:rsidRDefault="00F3292A" w:rsidP="00F3292A">
            <w:pPr>
              <w:pStyle w:val="ListParagraph"/>
              <w:numPr>
                <w:ilvl w:val="2"/>
                <w:numId w:val="7"/>
              </w:numPr>
              <w:spacing w:before="0" w:after="160" w:line="259" w:lineRule="auto"/>
              <w:jc w:val="left"/>
            </w:pPr>
            <w:r>
              <w:t xml:space="preserve">Current eligibility recommendation included that the prospective grantee be an equity applicant or partner that owns 51% or more of their business with the permit status either at the buildout stage or approved </w:t>
            </w:r>
          </w:p>
          <w:p w:rsidR="00F3292A" w:rsidRDefault="00F3292A" w:rsidP="00F3292A">
            <w:pPr>
              <w:pStyle w:val="ListParagraph"/>
              <w:numPr>
                <w:ilvl w:val="2"/>
                <w:numId w:val="7"/>
              </w:numPr>
              <w:spacing w:before="0" w:after="160" w:line="259" w:lineRule="auto"/>
              <w:jc w:val="left"/>
            </w:pPr>
            <w:r>
              <w:t>There are 24 eligibility equity applicants – if everyone moves forward it will be $60,000 per person to be spent on 13 eligible expense categories</w:t>
            </w:r>
          </w:p>
          <w:p w:rsidR="00090444" w:rsidRDefault="00F3292A" w:rsidP="00F3292A">
            <w:pPr>
              <w:pStyle w:val="ListParagraph"/>
              <w:numPr>
                <w:ilvl w:val="2"/>
                <w:numId w:val="7"/>
              </w:numPr>
              <w:spacing w:before="0" w:after="160" w:line="259" w:lineRule="auto"/>
              <w:jc w:val="left"/>
            </w:pPr>
            <w:r>
              <w:t>Letter of intent will expire in first week of February</w:t>
            </w:r>
          </w:p>
          <w:p w:rsidR="00F3292A" w:rsidRPr="00F3292A" w:rsidRDefault="00F3292A" w:rsidP="00F3292A">
            <w:pPr>
              <w:pStyle w:val="ListParagraph"/>
              <w:numPr>
                <w:ilvl w:val="0"/>
                <w:numId w:val="7"/>
              </w:numPr>
              <w:spacing w:before="0" w:after="160" w:line="259" w:lineRule="auto"/>
              <w:jc w:val="left"/>
            </w:pPr>
            <w:r>
              <w:t xml:space="preserve">Director Patel </w:t>
            </w:r>
            <w:r w:rsidR="00996238" w:rsidRPr="00996238">
              <w:rPr>
                <w:b/>
                <w:color w:val="FF0000"/>
              </w:rPr>
              <w:t>[INAUDIBLE]</w:t>
            </w:r>
          </w:p>
        </w:tc>
        <w:tc>
          <w:tcPr>
            <w:tcW w:w="1206" w:type="dxa"/>
          </w:tcPr>
          <w:p w:rsidR="00090444" w:rsidRDefault="00090444" w:rsidP="00F3292A">
            <w:pPr>
              <w:jc w:val="left"/>
            </w:pPr>
          </w:p>
        </w:tc>
        <w:tc>
          <w:tcPr>
            <w:tcW w:w="1014" w:type="dxa"/>
          </w:tcPr>
          <w:p w:rsidR="00090444" w:rsidRDefault="00090444" w:rsidP="00F3292A">
            <w:pPr>
              <w:jc w:val="left"/>
              <w:rPr>
                <w:b/>
              </w:rPr>
            </w:pPr>
          </w:p>
        </w:tc>
      </w:tr>
      <w:tr w:rsidR="00F3292A" w:rsidTr="00F06421">
        <w:trPr>
          <w:trHeight w:val="909"/>
        </w:trPr>
        <w:tc>
          <w:tcPr>
            <w:tcW w:w="545" w:type="dxa"/>
          </w:tcPr>
          <w:p w:rsidR="00F3292A" w:rsidRDefault="00F3292A" w:rsidP="00F3292A">
            <w:pPr>
              <w:jc w:val="left"/>
              <w:rPr>
                <w:b/>
                <w:sz w:val="24"/>
              </w:rPr>
            </w:pPr>
          </w:p>
        </w:tc>
        <w:tc>
          <w:tcPr>
            <w:tcW w:w="7230" w:type="dxa"/>
          </w:tcPr>
          <w:p w:rsidR="00F3292A" w:rsidRPr="00F3292A" w:rsidRDefault="00F3292A" w:rsidP="002D566E">
            <w:pPr>
              <w:spacing w:before="0" w:line="240" w:lineRule="auto"/>
              <w:rPr>
                <w:b/>
              </w:rPr>
            </w:pPr>
            <w:r>
              <w:rPr>
                <w:b/>
              </w:rPr>
              <w:t>Committee Discussions</w:t>
            </w:r>
            <w:r w:rsidR="002D566E">
              <w:rPr>
                <w:b/>
              </w:rPr>
              <w:t>:</w:t>
            </w:r>
          </w:p>
          <w:p w:rsidR="002D566E" w:rsidRDefault="00F3292A" w:rsidP="002D566E">
            <w:pPr>
              <w:pStyle w:val="ListParagraph"/>
              <w:numPr>
                <w:ilvl w:val="0"/>
                <w:numId w:val="12"/>
              </w:numPr>
              <w:spacing w:before="0" w:line="240" w:lineRule="auto"/>
              <w:jc w:val="left"/>
            </w:pPr>
            <w:r>
              <w:t>Committee member</w:t>
            </w:r>
            <w:r w:rsidR="002D566E">
              <w:t>,</w:t>
            </w:r>
            <w:r>
              <w:t xml:space="preserve"> Drakari Donaldson</w:t>
            </w:r>
            <w:r w:rsidR="002D566E">
              <w:t>,</w:t>
            </w:r>
            <w:r>
              <w:t xml:space="preserve"> introduced a question whether if the same group of </w:t>
            </w:r>
            <w:r w:rsidR="00F06421">
              <w:t>operators</w:t>
            </w:r>
            <w:r>
              <w:t xml:space="preserve"> who </w:t>
            </w:r>
            <w:r w:rsidR="002D566E">
              <w:t xml:space="preserve">were </w:t>
            </w:r>
            <w:r>
              <w:t xml:space="preserve">excluded from receiving grant distribution </w:t>
            </w:r>
            <w:r w:rsidR="002D566E">
              <w:t>as well as</w:t>
            </w:r>
            <w:r>
              <w:t xml:space="preserve"> not</w:t>
            </w:r>
            <w:r w:rsidR="002D566E">
              <w:t xml:space="preserve"> being</w:t>
            </w:r>
            <w:r>
              <w:t xml:space="preserve"> able to receive the same State </w:t>
            </w:r>
            <w:r w:rsidR="002D566E">
              <w:t xml:space="preserve">cannabis </w:t>
            </w:r>
            <w:r>
              <w:t xml:space="preserve">excise tax credit. </w:t>
            </w:r>
            <w:r w:rsidR="002D566E">
              <w:t>Further adds that more explanation is needed why this group of operators are</w:t>
            </w:r>
            <w:r>
              <w:t xml:space="preserve"> not able to </w:t>
            </w:r>
            <w:r w:rsidR="002D566E">
              <w:t>receive</w:t>
            </w:r>
            <w:r>
              <w:t xml:space="preserve"> funding from the State</w:t>
            </w:r>
            <w:r w:rsidR="002D566E">
              <w:t>, as well as local level.</w:t>
            </w:r>
            <w:r>
              <w:t xml:space="preserve"> </w:t>
            </w:r>
          </w:p>
          <w:p w:rsidR="00F3292A" w:rsidRDefault="00F3292A" w:rsidP="002D566E">
            <w:pPr>
              <w:pStyle w:val="ListParagraph"/>
              <w:numPr>
                <w:ilvl w:val="1"/>
                <w:numId w:val="12"/>
              </w:numPr>
              <w:jc w:val="left"/>
            </w:pPr>
            <w:r>
              <w:lastRenderedPageBreak/>
              <w:t>Other committee</w:t>
            </w:r>
            <w:r w:rsidR="00F06421">
              <w:t xml:space="preserve"> members</w:t>
            </w:r>
            <w:r>
              <w:t xml:space="preserve"> commented: </w:t>
            </w:r>
            <w:r w:rsidR="00996238" w:rsidRPr="00996238">
              <w:rPr>
                <w:b/>
                <w:color w:val="FF0000"/>
              </w:rPr>
              <w:t>[INAUDIBLE]</w:t>
            </w:r>
          </w:p>
          <w:p w:rsidR="00F3292A" w:rsidRPr="002D566E" w:rsidRDefault="00EC69BD" w:rsidP="002D566E">
            <w:pPr>
              <w:spacing w:before="0" w:line="240" w:lineRule="auto"/>
              <w:jc w:val="left"/>
              <w:rPr>
                <w:rFonts w:cstheme="minorHAnsi"/>
                <w:b/>
              </w:rPr>
            </w:pPr>
            <w:r w:rsidRPr="002D566E">
              <w:rPr>
                <w:rFonts w:cstheme="minorHAnsi"/>
                <w:b/>
              </w:rPr>
              <w:t xml:space="preserve">Public Comment: </w:t>
            </w:r>
          </w:p>
          <w:p w:rsidR="00EC69BD" w:rsidRDefault="00EC69BD" w:rsidP="002D566E">
            <w:pPr>
              <w:pStyle w:val="ListParagraph"/>
              <w:numPr>
                <w:ilvl w:val="0"/>
                <w:numId w:val="7"/>
              </w:numPr>
              <w:spacing w:before="0" w:line="240" w:lineRule="auto"/>
              <w:jc w:val="left"/>
            </w:pPr>
            <w:r>
              <w:t xml:space="preserve">“Hello my name is Sarah Shrader good to see many of you um uh Jeremy mentioned during his update that the state was only providing four million instead </w:t>
            </w:r>
            <w:proofErr w:type="spellStart"/>
            <w:r>
              <w:t>er</w:t>
            </w:r>
            <w:proofErr w:type="spellEnd"/>
            <w:r>
              <w:t xml:space="preserve"> one million of four million that that had drastically reduced by three million dollars was just wondering what uh caused that if there’s anything we can do to push the state to bring that money back because that severely has impact </w:t>
            </w:r>
            <w:r w:rsidRPr="00F06421">
              <w:rPr>
                <w:b/>
              </w:rPr>
              <w:t>[</w:t>
            </w:r>
            <w:r w:rsidRPr="00F06421">
              <w:rPr>
                <w:b/>
                <w:i/>
              </w:rPr>
              <w:t>inaudible last couple of seconds</w:t>
            </w:r>
            <w:r w:rsidRPr="00F06421">
              <w:rPr>
                <w:b/>
              </w:rPr>
              <w:t>]</w:t>
            </w:r>
            <w:r>
              <w:t xml:space="preserve">” </w:t>
            </w:r>
          </w:p>
          <w:p w:rsidR="00EC69BD" w:rsidRPr="00EC69BD" w:rsidRDefault="00EC69BD" w:rsidP="00EC69BD">
            <w:pPr>
              <w:pStyle w:val="ListParagraph"/>
            </w:pPr>
          </w:p>
        </w:tc>
        <w:tc>
          <w:tcPr>
            <w:tcW w:w="1206" w:type="dxa"/>
          </w:tcPr>
          <w:p w:rsidR="00F3292A" w:rsidRDefault="00F3292A" w:rsidP="00F3292A">
            <w:pPr>
              <w:jc w:val="left"/>
            </w:pPr>
          </w:p>
        </w:tc>
        <w:tc>
          <w:tcPr>
            <w:tcW w:w="1014" w:type="dxa"/>
          </w:tcPr>
          <w:p w:rsidR="00F3292A" w:rsidRDefault="00F3292A" w:rsidP="00F3292A">
            <w:pPr>
              <w:jc w:val="left"/>
              <w:rPr>
                <w:b/>
              </w:rPr>
            </w:pPr>
          </w:p>
        </w:tc>
      </w:tr>
      <w:tr w:rsidR="00B15979" w:rsidRPr="00CA01E9" w:rsidTr="00F06421">
        <w:tc>
          <w:tcPr>
            <w:tcW w:w="545" w:type="dxa"/>
          </w:tcPr>
          <w:p w:rsidR="00B15979" w:rsidRDefault="00B15979" w:rsidP="00F3292A">
            <w:pPr>
              <w:jc w:val="left"/>
              <w:rPr>
                <w:b/>
                <w:sz w:val="24"/>
              </w:rPr>
            </w:pPr>
          </w:p>
        </w:tc>
        <w:tc>
          <w:tcPr>
            <w:tcW w:w="7230" w:type="dxa"/>
          </w:tcPr>
          <w:p w:rsidR="00B15979" w:rsidRPr="0097428C" w:rsidRDefault="00B15979" w:rsidP="00F3292A">
            <w:pPr>
              <w:jc w:val="left"/>
              <w:rPr>
                <w:b/>
                <w:sz w:val="24"/>
                <w:szCs w:val="24"/>
              </w:rPr>
            </w:pPr>
            <w:r w:rsidRPr="009D4CB1">
              <w:rPr>
                <w:rFonts w:ascii="Calibri" w:eastAsia="Times New Roman" w:hAnsi="Calibri" w:cs="Times New Roman"/>
                <w:b/>
                <w:bCs w:val="0"/>
                <w:iCs w:val="0"/>
                <w:color w:val="000000"/>
                <w:sz w:val="24"/>
                <w:szCs w:val="24"/>
              </w:rPr>
              <w:t>--------------- BREAK ---------------</w:t>
            </w:r>
          </w:p>
        </w:tc>
        <w:tc>
          <w:tcPr>
            <w:tcW w:w="1206" w:type="dxa"/>
          </w:tcPr>
          <w:p w:rsidR="00B15979" w:rsidRPr="00CA01E9" w:rsidRDefault="00B15979" w:rsidP="00F3292A">
            <w:pPr>
              <w:jc w:val="left"/>
            </w:pPr>
          </w:p>
        </w:tc>
        <w:tc>
          <w:tcPr>
            <w:tcW w:w="1014" w:type="dxa"/>
          </w:tcPr>
          <w:p w:rsidR="00B15979" w:rsidRPr="009D4CB1" w:rsidRDefault="00B15979" w:rsidP="00F3292A">
            <w:pPr>
              <w:jc w:val="left"/>
              <w:rPr>
                <w:b/>
              </w:rPr>
            </w:pPr>
            <w:r w:rsidRPr="009D4CB1">
              <w:rPr>
                <w:b/>
              </w:rPr>
              <w:t>1</w:t>
            </w:r>
            <w:r>
              <w:rPr>
                <w:b/>
              </w:rPr>
              <w:t>0</w:t>
            </w:r>
            <w:r w:rsidRPr="009D4CB1">
              <w:rPr>
                <w:b/>
              </w:rPr>
              <w:t xml:space="preserve"> min</w:t>
            </w:r>
          </w:p>
          <w:p w:rsidR="00B15979" w:rsidRDefault="00B15979" w:rsidP="00F3292A">
            <w:pPr>
              <w:jc w:val="left"/>
              <w:rPr>
                <w:b/>
              </w:rPr>
            </w:pPr>
          </w:p>
        </w:tc>
      </w:tr>
      <w:tr w:rsidR="00B15979" w:rsidRPr="00CA01E9" w:rsidTr="00F06421">
        <w:tc>
          <w:tcPr>
            <w:tcW w:w="545" w:type="dxa"/>
          </w:tcPr>
          <w:p w:rsidR="00B15979" w:rsidRPr="00964A07" w:rsidRDefault="00B15979" w:rsidP="00F3292A">
            <w:pPr>
              <w:jc w:val="left"/>
              <w:rPr>
                <w:b/>
                <w:sz w:val="24"/>
              </w:rPr>
            </w:pPr>
            <w:r>
              <w:rPr>
                <w:b/>
                <w:sz w:val="24"/>
              </w:rPr>
              <w:t>7</w:t>
            </w:r>
            <w:r w:rsidRPr="00964A07">
              <w:rPr>
                <w:b/>
                <w:sz w:val="24"/>
              </w:rPr>
              <w:t>.</w:t>
            </w:r>
          </w:p>
        </w:tc>
        <w:tc>
          <w:tcPr>
            <w:tcW w:w="7230" w:type="dxa"/>
          </w:tcPr>
          <w:p w:rsidR="00B15979" w:rsidRPr="00964A07" w:rsidRDefault="00B15979" w:rsidP="00F3292A">
            <w:pPr>
              <w:jc w:val="left"/>
              <w:rPr>
                <w:b/>
                <w:sz w:val="24"/>
                <w:szCs w:val="24"/>
              </w:rPr>
            </w:pPr>
            <w:r w:rsidRPr="0097428C">
              <w:rPr>
                <w:b/>
                <w:sz w:val="24"/>
                <w:szCs w:val="24"/>
              </w:rPr>
              <w:t>Annual Cannabis Report (Part 2)</w:t>
            </w:r>
          </w:p>
          <w:p w:rsidR="00B15979" w:rsidRPr="000330F7" w:rsidRDefault="00B15979" w:rsidP="00F3292A">
            <w:pPr>
              <w:contextualSpacing/>
              <w:jc w:val="left"/>
              <w:rPr>
                <w:i/>
              </w:rPr>
            </w:pPr>
            <w:r w:rsidRPr="00D3602C">
              <w:rPr>
                <w:rFonts w:hint="eastAsia"/>
                <w:i/>
              </w:rPr>
              <w:t xml:space="preserve">The Office of Cannabis will provide the </w:t>
            </w:r>
            <w:r>
              <w:rPr>
                <w:i/>
              </w:rPr>
              <w:t>second</w:t>
            </w:r>
            <w:r w:rsidRPr="00D3602C">
              <w:rPr>
                <w:rFonts w:hint="eastAsia"/>
                <w:i/>
              </w:rPr>
              <w:t xml:space="preserve"> portion of a two</w:t>
            </w:r>
            <w:r w:rsidRPr="00D3602C">
              <w:rPr>
                <w:rFonts w:hint="eastAsia"/>
                <w:i/>
              </w:rPr>
              <w:t>‐</w:t>
            </w:r>
            <w:r w:rsidRPr="00D3602C">
              <w:rPr>
                <w:rFonts w:hint="eastAsia"/>
                <w:i/>
              </w:rPr>
              <w:t>part presentation</w:t>
            </w:r>
            <w:r>
              <w:rPr>
                <w:i/>
              </w:rPr>
              <w:t xml:space="preserve"> </w:t>
            </w:r>
            <w:r w:rsidRPr="00D3602C">
              <w:rPr>
                <w:i/>
              </w:rPr>
              <w:t>on the state of the cannabis industry in 2022.</w:t>
            </w:r>
            <w:r>
              <w:rPr>
                <w:i/>
              </w:rPr>
              <w:t xml:space="preserve"> The first half of this report was presented during the September 13, 2023 meeting.</w:t>
            </w:r>
          </w:p>
        </w:tc>
        <w:tc>
          <w:tcPr>
            <w:tcW w:w="1206" w:type="dxa"/>
          </w:tcPr>
          <w:p w:rsidR="00B15979" w:rsidRPr="00CA01E9" w:rsidRDefault="00B15979" w:rsidP="00F3292A">
            <w:pPr>
              <w:jc w:val="left"/>
            </w:pPr>
            <w:r w:rsidRPr="00CA01E9">
              <w:t>Discussion</w:t>
            </w:r>
            <w:r>
              <w:t>, Possible Action</w:t>
            </w:r>
          </w:p>
        </w:tc>
        <w:tc>
          <w:tcPr>
            <w:tcW w:w="1014" w:type="dxa"/>
          </w:tcPr>
          <w:p w:rsidR="00B15979" w:rsidRPr="00CA01E9" w:rsidRDefault="00B15979" w:rsidP="00F3292A">
            <w:pPr>
              <w:jc w:val="left"/>
              <w:rPr>
                <w:b/>
              </w:rPr>
            </w:pPr>
            <w:r>
              <w:rPr>
                <w:b/>
              </w:rPr>
              <w:t>75</w:t>
            </w:r>
            <w:r w:rsidRPr="00CA01E9">
              <w:rPr>
                <w:b/>
              </w:rPr>
              <w:t xml:space="preserve"> min</w:t>
            </w:r>
          </w:p>
          <w:p w:rsidR="00B15979" w:rsidRPr="00CA01E9" w:rsidRDefault="00B15979" w:rsidP="00F3292A">
            <w:pPr>
              <w:jc w:val="left"/>
              <w:rPr>
                <w:b/>
              </w:rPr>
            </w:pPr>
          </w:p>
          <w:p w:rsidR="00B15979" w:rsidRDefault="00B15979" w:rsidP="00F3292A">
            <w:pPr>
              <w:jc w:val="left"/>
              <w:rPr>
                <w:b/>
              </w:rPr>
            </w:pPr>
          </w:p>
        </w:tc>
      </w:tr>
      <w:tr w:rsidR="00090444" w:rsidRPr="00CA01E9" w:rsidTr="00F06421">
        <w:tc>
          <w:tcPr>
            <w:tcW w:w="545" w:type="dxa"/>
          </w:tcPr>
          <w:p w:rsidR="00090444" w:rsidRDefault="00090444" w:rsidP="00F3292A">
            <w:pPr>
              <w:jc w:val="left"/>
              <w:rPr>
                <w:b/>
                <w:sz w:val="24"/>
              </w:rPr>
            </w:pPr>
          </w:p>
        </w:tc>
        <w:tc>
          <w:tcPr>
            <w:tcW w:w="7230" w:type="dxa"/>
          </w:tcPr>
          <w:p w:rsidR="00EC69BD" w:rsidRDefault="00EC69BD" w:rsidP="00EC69BD">
            <w:pPr>
              <w:spacing w:before="0" w:after="160" w:line="259" w:lineRule="auto"/>
              <w:jc w:val="left"/>
            </w:pPr>
            <w:r>
              <w:t>Scott Dennis presented</w:t>
            </w:r>
            <w:r w:rsidR="00D46D02">
              <w:t>:</w:t>
            </w:r>
            <w:r>
              <w:t xml:space="preserve"> </w:t>
            </w:r>
          </w:p>
          <w:p w:rsidR="00EC69BD" w:rsidRDefault="00EC69BD" w:rsidP="00EC69BD">
            <w:pPr>
              <w:pStyle w:val="ListParagraph"/>
              <w:numPr>
                <w:ilvl w:val="0"/>
                <w:numId w:val="9"/>
              </w:numPr>
              <w:spacing w:before="0" w:after="160" w:line="259" w:lineRule="auto"/>
              <w:jc w:val="left"/>
            </w:pPr>
            <w:r>
              <w:t>Cannabis Expungement in 2022</w:t>
            </w:r>
          </w:p>
          <w:p w:rsidR="00EC69BD" w:rsidRDefault="00EC69BD" w:rsidP="00EC69BD">
            <w:pPr>
              <w:pStyle w:val="ListParagraph"/>
              <w:numPr>
                <w:ilvl w:val="1"/>
                <w:numId w:val="9"/>
              </w:numPr>
              <w:spacing w:before="0" w:after="160" w:line="259" w:lineRule="auto"/>
              <w:jc w:val="left"/>
            </w:pPr>
            <w:r>
              <w:t xml:space="preserve">February 2019, San Francisco DA’s office expunged 9,363 cannabis-related convictions dating back to 1975 </w:t>
            </w:r>
          </w:p>
          <w:p w:rsidR="00EC69BD" w:rsidRDefault="00EC69BD" w:rsidP="00EC69BD">
            <w:pPr>
              <w:pStyle w:val="ListParagraph"/>
              <w:numPr>
                <w:ilvl w:val="1"/>
                <w:numId w:val="9"/>
              </w:numPr>
              <w:spacing w:before="0" w:after="160" w:line="259" w:lineRule="auto"/>
              <w:jc w:val="left"/>
            </w:pPr>
            <w:r>
              <w:t>If a member of the public believes his/her prior cannabis conviction should be dismissed or reclassified, contact the San Francisco’s District Attorney’s Office at 628-652-4000</w:t>
            </w:r>
          </w:p>
          <w:p w:rsidR="00EC69BD" w:rsidRDefault="00EC69BD" w:rsidP="00EC69BD">
            <w:pPr>
              <w:pStyle w:val="ListParagraph"/>
              <w:numPr>
                <w:ilvl w:val="0"/>
                <w:numId w:val="9"/>
              </w:numPr>
              <w:spacing w:before="0" w:after="160" w:line="259" w:lineRule="auto"/>
              <w:jc w:val="left"/>
            </w:pPr>
            <w:r>
              <w:t>Cost to Get Permitted in 2022</w:t>
            </w:r>
          </w:p>
          <w:p w:rsidR="00EC69BD" w:rsidRDefault="00EC69BD" w:rsidP="00EC69BD">
            <w:pPr>
              <w:pStyle w:val="ListParagraph"/>
              <w:numPr>
                <w:ilvl w:val="1"/>
                <w:numId w:val="9"/>
              </w:numPr>
              <w:spacing w:before="0" w:after="160" w:line="259" w:lineRule="auto"/>
              <w:jc w:val="left"/>
            </w:pPr>
            <w:r>
              <w:t xml:space="preserve">Survey conducted for operators who received a business permit in 2022 and with 83% response rate. </w:t>
            </w:r>
          </w:p>
          <w:p w:rsidR="00EC69BD" w:rsidRDefault="00EC69BD" w:rsidP="00EC69BD">
            <w:pPr>
              <w:pStyle w:val="ListParagraph"/>
              <w:numPr>
                <w:ilvl w:val="2"/>
                <w:numId w:val="9"/>
              </w:numPr>
              <w:spacing w:before="0" w:after="160" w:line="259" w:lineRule="auto"/>
              <w:jc w:val="left"/>
            </w:pPr>
            <w:r>
              <w:t>Category 1: Application and/or Processing Fee ~$18,978</w:t>
            </w:r>
          </w:p>
          <w:p w:rsidR="00EC69BD" w:rsidRDefault="00EC69BD" w:rsidP="00EC69BD">
            <w:pPr>
              <w:pStyle w:val="ListParagraph"/>
              <w:numPr>
                <w:ilvl w:val="2"/>
                <w:numId w:val="9"/>
              </w:numPr>
              <w:spacing w:before="0" w:after="160" w:line="259" w:lineRule="auto"/>
              <w:jc w:val="left"/>
            </w:pPr>
            <w:r>
              <w:t>Category 2: Local Permit-Related Services ~$243,414</w:t>
            </w:r>
          </w:p>
          <w:p w:rsidR="00EC69BD" w:rsidRDefault="00EC69BD" w:rsidP="00EC69BD">
            <w:pPr>
              <w:pStyle w:val="ListParagraph"/>
              <w:numPr>
                <w:ilvl w:val="2"/>
                <w:numId w:val="9"/>
              </w:numPr>
              <w:spacing w:before="0" w:after="160" w:line="259" w:lineRule="auto"/>
              <w:jc w:val="left"/>
            </w:pPr>
            <w:r>
              <w:t xml:space="preserve">Category 3: Fees Related to Establishing a Business ~$100,739 </w:t>
            </w:r>
          </w:p>
          <w:p w:rsidR="00EC69BD" w:rsidRDefault="00EC69BD" w:rsidP="00EC69BD">
            <w:pPr>
              <w:pStyle w:val="ListParagraph"/>
              <w:numPr>
                <w:ilvl w:val="2"/>
                <w:numId w:val="9"/>
              </w:numPr>
              <w:spacing w:before="0" w:after="160" w:line="259" w:lineRule="auto"/>
              <w:jc w:val="left"/>
            </w:pPr>
            <w:r>
              <w:t>Category 4: Costs Related to the State License Application ~$12,146</w:t>
            </w:r>
          </w:p>
          <w:p w:rsidR="00EC69BD" w:rsidRDefault="00EC69BD" w:rsidP="00EC69BD">
            <w:pPr>
              <w:pStyle w:val="ListParagraph"/>
              <w:numPr>
                <w:ilvl w:val="2"/>
                <w:numId w:val="9"/>
              </w:numPr>
              <w:spacing w:before="0" w:after="160" w:line="259" w:lineRule="auto"/>
              <w:jc w:val="left"/>
            </w:pPr>
            <w:r>
              <w:t xml:space="preserve">Category 5: Security Services ~$12,146 </w:t>
            </w:r>
          </w:p>
          <w:p w:rsidR="00EC69BD" w:rsidRDefault="00EC69BD" w:rsidP="00EC69BD">
            <w:pPr>
              <w:pStyle w:val="ListParagraph"/>
              <w:numPr>
                <w:ilvl w:val="2"/>
                <w:numId w:val="9"/>
              </w:numPr>
              <w:spacing w:before="0" w:after="160" w:line="259" w:lineRule="auto"/>
              <w:jc w:val="left"/>
            </w:pPr>
            <w:r>
              <w:t>Category 6: Catch-All (i.e. bank fees, attorney fees, etc.) ~$13,000</w:t>
            </w:r>
          </w:p>
          <w:p w:rsidR="00EC69BD" w:rsidRDefault="00EC69BD" w:rsidP="00EC69BD">
            <w:pPr>
              <w:pStyle w:val="ListParagraph"/>
              <w:numPr>
                <w:ilvl w:val="2"/>
                <w:numId w:val="9"/>
              </w:numPr>
              <w:spacing w:before="0" w:after="160" w:line="259" w:lineRule="auto"/>
              <w:jc w:val="left"/>
            </w:pPr>
            <w:r>
              <w:t>TOTAL Spending Category Ranging from $14,667-$2,001499</w:t>
            </w:r>
          </w:p>
          <w:p w:rsidR="00EC69BD" w:rsidRDefault="00EC69BD" w:rsidP="00EC69BD">
            <w:pPr>
              <w:pStyle w:val="ListParagraph"/>
              <w:numPr>
                <w:ilvl w:val="0"/>
                <w:numId w:val="9"/>
              </w:numPr>
              <w:spacing w:before="0" w:after="160" w:line="259" w:lineRule="auto"/>
              <w:jc w:val="left"/>
            </w:pPr>
            <w:r>
              <w:t xml:space="preserve">Revenue &amp; Sales Tax in 2022 </w:t>
            </w:r>
          </w:p>
          <w:p w:rsidR="00EC69BD" w:rsidRDefault="00EC69BD" w:rsidP="00EC69BD">
            <w:pPr>
              <w:pStyle w:val="ListParagraph"/>
              <w:numPr>
                <w:ilvl w:val="1"/>
                <w:numId w:val="9"/>
              </w:numPr>
              <w:spacing w:before="0" w:after="160" w:line="259" w:lineRule="auto"/>
              <w:jc w:val="left"/>
            </w:pPr>
            <w:r>
              <w:t xml:space="preserve">Calculated an estimate total of revenue based on sales tax information. It is difficult to calculate the total revenue across all cannabis business in San Francisco. </w:t>
            </w:r>
          </w:p>
          <w:p w:rsidR="00EC69BD" w:rsidRDefault="00EC69BD" w:rsidP="00EC69BD">
            <w:pPr>
              <w:pStyle w:val="ListParagraph"/>
              <w:numPr>
                <w:ilvl w:val="2"/>
                <w:numId w:val="9"/>
              </w:numPr>
              <w:spacing w:before="0" w:after="160" w:line="259" w:lineRule="auto"/>
              <w:jc w:val="left"/>
            </w:pPr>
            <w:r>
              <w:t xml:space="preserve">Total Revenue Generated by Permitted Businesses in 2022 provided by Office of the Controller: </w:t>
            </w:r>
            <w:r>
              <w:lastRenderedPageBreak/>
              <w:t>~$258,463,300 (</w:t>
            </w:r>
            <w:r>
              <w:rPr>
                <w:i/>
              </w:rPr>
              <w:t xml:space="preserve">the total revenue is an approximation, not accurate) </w:t>
            </w:r>
          </w:p>
          <w:p w:rsidR="00EC69BD" w:rsidRDefault="00EC69BD" w:rsidP="00EC69BD">
            <w:pPr>
              <w:pStyle w:val="ListParagraph"/>
              <w:numPr>
                <w:ilvl w:val="0"/>
                <w:numId w:val="9"/>
              </w:numPr>
              <w:spacing w:before="0" w:after="160" w:line="259" w:lineRule="auto"/>
              <w:jc w:val="left"/>
            </w:pPr>
            <w:r>
              <w:t>2022 Cannabis Operator Survey (</w:t>
            </w:r>
            <w:r w:rsidRPr="00307CAD">
              <w:rPr>
                <w:i/>
              </w:rPr>
              <w:t>includes 118 unique cannabis businesses including permanent permits, temp</w:t>
            </w:r>
            <w:r w:rsidR="006813A3">
              <w:rPr>
                <w:i/>
              </w:rPr>
              <w:t>orary permits</w:t>
            </w:r>
            <w:r w:rsidRPr="00307CAD">
              <w:rPr>
                <w:i/>
              </w:rPr>
              <w:t xml:space="preserve"> and MCDs in operation in 2022</w:t>
            </w:r>
            <w:r>
              <w:t xml:space="preserve">) – 51 operators voluntarily participated </w:t>
            </w:r>
          </w:p>
          <w:p w:rsidR="00EC69BD" w:rsidRDefault="00EC69BD" w:rsidP="00EC69BD">
            <w:pPr>
              <w:pStyle w:val="ListParagraph"/>
              <w:numPr>
                <w:ilvl w:val="1"/>
                <w:numId w:val="9"/>
              </w:numPr>
              <w:spacing w:before="0" w:after="160" w:line="259" w:lineRule="auto"/>
              <w:jc w:val="left"/>
            </w:pPr>
            <w:r>
              <w:t xml:space="preserve">Total Number of Employees </w:t>
            </w:r>
          </w:p>
          <w:p w:rsidR="006813A3" w:rsidRDefault="006813A3" w:rsidP="00EC69BD">
            <w:pPr>
              <w:pStyle w:val="ListParagraph"/>
              <w:numPr>
                <w:ilvl w:val="2"/>
                <w:numId w:val="9"/>
              </w:numPr>
              <w:spacing w:before="0" w:after="160" w:line="259" w:lineRule="auto"/>
              <w:jc w:val="left"/>
            </w:pPr>
            <w:r>
              <w:t>Entry-Level Employees</w:t>
            </w:r>
          </w:p>
          <w:p w:rsidR="00EC69BD" w:rsidRDefault="00EC69BD" w:rsidP="006813A3">
            <w:pPr>
              <w:pStyle w:val="ListParagraph"/>
              <w:numPr>
                <w:ilvl w:val="3"/>
                <w:numId w:val="9"/>
              </w:numPr>
              <w:spacing w:before="0" w:after="160" w:line="259" w:lineRule="auto"/>
              <w:jc w:val="left"/>
            </w:pPr>
            <w:r>
              <w:t>44 Cannabis Business reported employing 531 employees</w:t>
            </w:r>
          </w:p>
          <w:p w:rsidR="00EC69BD" w:rsidRDefault="00EC69BD" w:rsidP="006813A3">
            <w:pPr>
              <w:pStyle w:val="ListParagraph"/>
              <w:numPr>
                <w:ilvl w:val="4"/>
                <w:numId w:val="9"/>
              </w:numPr>
              <w:spacing w:before="0" w:after="160" w:line="259" w:lineRule="auto"/>
              <w:jc w:val="left"/>
            </w:pPr>
            <w:r>
              <w:t xml:space="preserve">Approximately 63% of all employees hold entry-level position </w:t>
            </w:r>
          </w:p>
          <w:p w:rsidR="006813A3" w:rsidRDefault="006813A3" w:rsidP="006813A3">
            <w:pPr>
              <w:pStyle w:val="ListParagraph"/>
              <w:numPr>
                <w:ilvl w:val="3"/>
                <w:numId w:val="9"/>
              </w:numPr>
              <w:spacing w:before="0" w:after="160" w:line="259" w:lineRule="auto"/>
              <w:jc w:val="left"/>
            </w:pPr>
            <w:r>
              <w:t>Pay and Benefits</w:t>
            </w:r>
          </w:p>
          <w:p w:rsidR="00F31FE6" w:rsidRDefault="00F31FE6" w:rsidP="006813A3">
            <w:pPr>
              <w:pStyle w:val="ListParagraph"/>
              <w:numPr>
                <w:ilvl w:val="4"/>
                <w:numId w:val="9"/>
              </w:numPr>
              <w:spacing w:before="0" w:after="160" w:line="259" w:lineRule="auto"/>
              <w:jc w:val="left"/>
            </w:pPr>
            <w:r>
              <w:t>Majority of entry-level workers earns less than $21/</w:t>
            </w:r>
            <w:proofErr w:type="spellStart"/>
            <w:r>
              <w:t>hr</w:t>
            </w:r>
            <w:proofErr w:type="spellEnd"/>
          </w:p>
          <w:p w:rsidR="00F31FE6" w:rsidRDefault="00F31FE6" w:rsidP="006813A3">
            <w:pPr>
              <w:pStyle w:val="ListParagraph"/>
              <w:numPr>
                <w:ilvl w:val="4"/>
                <w:numId w:val="9"/>
              </w:numPr>
              <w:spacing w:before="0" w:after="160" w:line="259" w:lineRule="auto"/>
              <w:jc w:val="left"/>
            </w:pPr>
            <w:r>
              <w:t>74% of entry-level workers are full-time workers earns more than $21/</w:t>
            </w:r>
            <w:proofErr w:type="spellStart"/>
            <w:r>
              <w:t>hr</w:t>
            </w:r>
            <w:proofErr w:type="spellEnd"/>
          </w:p>
          <w:p w:rsidR="00F31FE6" w:rsidRDefault="00F31FE6" w:rsidP="00F31FE6">
            <w:pPr>
              <w:pStyle w:val="ListParagraph"/>
              <w:numPr>
                <w:ilvl w:val="2"/>
                <w:numId w:val="9"/>
              </w:numPr>
              <w:spacing w:before="0" w:after="160" w:line="259" w:lineRule="auto"/>
              <w:jc w:val="left"/>
            </w:pPr>
            <w:r>
              <w:t xml:space="preserve">Operator-Level Employees </w:t>
            </w:r>
          </w:p>
          <w:p w:rsidR="00F31FE6" w:rsidRDefault="00F31FE6" w:rsidP="00F31FE6">
            <w:pPr>
              <w:pStyle w:val="ListParagraph"/>
              <w:numPr>
                <w:ilvl w:val="3"/>
                <w:numId w:val="9"/>
              </w:numPr>
              <w:spacing w:before="0" w:after="160" w:line="259" w:lineRule="auto"/>
              <w:jc w:val="left"/>
            </w:pPr>
            <w:r>
              <w:t xml:space="preserve">37 Cannabis Business reported employing 125 Operator-Level Employees </w:t>
            </w:r>
          </w:p>
          <w:p w:rsidR="00F31FE6" w:rsidRDefault="00F31FE6" w:rsidP="00F31FE6">
            <w:pPr>
              <w:pStyle w:val="ListParagraph"/>
              <w:numPr>
                <w:ilvl w:val="4"/>
                <w:numId w:val="9"/>
              </w:numPr>
              <w:spacing w:before="0" w:after="160" w:line="259" w:lineRule="auto"/>
              <w:jc w:val="left"/>
            </w:pPr>
            <w:r>
              <w:t xml:space="preserve">Nearly 76% of all operators are full-time employees </w:t>
            </w:r>
          </w:p>
          <w:p w:rsidR="00F31FE6" w:rsidRDefault="00F31FE6" w:rsidP="00F31FE6">
            <w:pPr>
              <w:pStyle w:val="ListParagraph"/>
              <w:numPr>
                <w:ilvl w:val="3"/>
                <w:numId w:val="9"/>
              </w:numPr>
              <w:spacing w:before="0" w:after="160" w:line="259" w:lineRule="auto"/>
              <w:jc w:val="left"/>
            </w:pPr>
            <w:r>
              <w:t xml:space="preserve">Pay and Benefits </w:t>
            </w:r>
          </w:p>
          <w:p w:rsidR="00F31FE6" w:rsidRDefault="00F31FE6" w:rsidP="00F31FE6">
            <w:pPr>
              <w:pStyle w:val="ListParagraph"/>
              <w:numPr>
                <w:ilvl w:val="4"/>
                <w:numId w:val="9"/>
              </w:numPr>
              <w:spacing w:before="0" w:after="160" w:line="259" w:lineRule="auto"/>
              <w:jc w:val="left"/>
            </w:pPr>
            <w:r>
              <w:t>Almost 66% of all operators are full-time employees earning more than $25/</w:t>
            </w:r>
            <w:proofErr w:type="spellStart"/>
            <w:r>
              <w:t>hr</w:t>
            </w:r>
            <w:proofErr w:type="spellEnd"/>
            <w:r>
              <w:t xml:space="preserve"> or more </w:t>
            </w:r>
          </w:p>
          <w:p w:rsidR="00F31FE6" w:rsidRDefault="00F31FE6" w:rsidP="00F31FE6">
            <w:pPr>
              <w:pStyle w:val="ListParagraph"/>
              <w:numPr>
                <w:ilvl w:val="2"/>
                <w:numId w:val="9"/>
              </w:numPr>
              <w:spacing w:before="0" w:after="160" w:line="259" w:lineRule="auto"/>
              <w:jc w:val="left"/>
            </w:pPr>
            <w:r>
              <w:t xml:space="preserve">Executive-Level Employees </w:t>
            </w:r>
          </w:p>
          <w:p w:rsidR="00F31FE6" w:rsidRDefault="00F31FE6" w:rsidP="00F31FE6">
            <w:pPr>
              <w:pStyle w:val="ListParagraph"/>
              <w:numPr>
                <w:ilvl w:val="3"/>
                <w:numId w:val="9"/>
              </w:numPr>
              <w:spacing w:before="0" w:after="160" w:line="259" w:lineRule="auto"/>
              <w:jc w:val="left"/>
            </w:pPr>
            <w:r>
              <w:t xml:space="preserve">31 Cannabis Business reported employing 70 Executive-Level Employees </w:t>
            </w:r>
          </w:p>
          <w:p w:rsidR="00F31FE6" w:rsidRDefault="00F31FE6" w:rsidP="00F31FE6">
            <w:pPr>
              <w:pStyle w:val="ListParagraph"/>
              <w:numPr>
                <w:ilvl w:val="3"/>
                <w:numId w:val="9"/>
              </w:numPr>
              <w:spacing w:before="0" w:after="160" w:line="259" w:lineRule="auto"/>
              <w:jc w:val="left"/>
            </w:pPr>
            <w:r>
              <w:t xml:space="preserve">Pay and Benefits </w:t>
            </w:r>
          </w:p>
          <w:p w:rsidR="006813A3" w:rsidRDefault="00F31FE6" w:rsidP="00F31FE6">
            <w:pPr>
              <w:pStyle w:val="ListParagraph"/>
              <w:numPr>
                <w:ilvl w:val="4"/>
                <w:numId w:val="9"/>
              </w:numPr>
              <w:spacing w:before="0" w:after="160" w:line="259" w:lineRule="auto"/>
              <w:jc w:val="left"/>
            </w:pPr>
            <w:r>
              <w:t>The majority of both part-time and full-time employees earn $30/</w:t>
            </w:r>
            <w:proofErr w:type="spellStart"/>
            <w:r>
              <w:t>hr</w:t>
            </w:r>
            <w:proofErr w:type="spellEnd"/>
            <w:r w:rsidR="006813A3">
              <w:t xml:space="preserve"> </w:t>
            </w:r>
          </w:p>
          <w:p w:rsidR="00EC69BD" w:rsidRDefault="00EC69BD" w:rsidP="00EC69BD">
            <w:pPr>
              <w:pStyle w:val="ListParagraph"/>
              <w:numPr>
                <w:ilvl w:val="1"/>
                <w:numId w:val="9"/>
              </w:numPr>
              <w:spacing w:before="0" w:after="160" w:line="259" w:lineRule="auto"/>
              <w:jc w:val="left"/>
            </w:pPr>
            <w:r>
              <w:t xml:space="preserve">Employees by Race and Gender </w:t>
            </w:r>
          </w:p>
          <w:p w:rsidR="00EC69BD" w:rsidRDefault="00EC69BD" w:rsidP="00EC69BD">
            <w:pPr>
              <w:pStyle w:val="ListParagraph"/>
              <w:numPr>
                <w:ilvl w:val="2"/>
                <w:numId w:val="9"/>
              </w:numPr>
              <w:spacing w:before="0" w:after="160" w:line="259" w:lineRule="auto"/>
              <w:jc w:val="left"/>
            </w:pPr>
            <w:r>
              <w:t>Race</w:t>
            </w:r>
          </w:p>
          <w:p w:rsidR="00CA76ED" w:rsidRDefault="00CA76ED" w:rsidP="00CA76ED">
            <w:pPr>
              <w:pStyle w:val="ListParagraph"/>
              <w:numPr>
                <w:ilvl w:val="3"/>
                <w:numId w:val="9"/>
              </w:numPr>
              <w:spacing w:before="0" w:after="160" w:line="259" w:lineRule="auto"/>
              <w:jc w:val="left"/>
            </w:pPr>
            <w:r>
              <w:t xml:space="preserve">38 Cannabis Business reported demographic data for 440 employees </w:t>
            </w:r>
          </w:p>
          <w:p w:rsidR="00CA76ED" w:rsidRDefault="00CA76ED" w:rsidP="00CA76ED">
            <w:pPr>
              <w:pStyle w:val="ListParagraph"/>
              <w:numPr>
                <w:ilvl w:val="3"/>
                <w:numId w:val="9"/>
              </w:numPr>
              <w:spacing w:before="0" w:after="160" w:line="259" w:lineRule="auto"/>
              <w:jc w:val="left"/>
            </w:pPr>
            <w:r>
              <w:t xml:space="preserve">Three most represented racial groups: 24% White/Caucasian; 23% Black/African American and; 19% Hispanic/Latinx </w:t>
            </w:r>
          </w:p>
          <w:p w:rsidR="00CA76ED" w:rsidRDefault="00CA76ED" w:rsidP="00CA76ED">
            <w:pPr>
              <w:pStyle w:val="ListParagraph"/>
              <w:numPr>
                <w:ilvl w:val="3"/>
                <w:numId w:val="9"/>
              </w:numPr>
              <w:spacing w:before="0" w:after="160" w:line="259" w:lineRule="auto"/>
              <w:jc w:val="left"/>
            </w:pPr>
            <w:r>
              <w:t xml:space="preserve">The least represented racial groups: 5% Multiracial; 4% Middle Eastern or North African and; 3% American Indian/Alaska Native   </w:t>
            </w:r>
          </w:p>
          <w:p w:rsidR="00CA76ED" w:rsidRDefault="00EC69BD" w:rsidP="00CA76ED">
            <w:pPr>
              <w:pStyle w:val="ListParagraph"/>
              <w:numPr>
                <w:ilvl w:val="2"/>
                <w:numId w:val="9"/>
              </w:numPr>
              <w:spacing w:before="0" w:after="160" w:line="259" w:lineRule="auto"/>
              <w:jc w:val="left"/>
            </w:pPr>
            <w:r>
              <w:t xml:space="preserve">Gender </w:t>
            </w:r>
          </w:p>
          <w:p w:rsidR="00D02795" w:rsidRDefault="00D02795" w:rsidP="00D02795">
            <w:pPr>
              <w:pStyle w:val="ListParagraph"/>
              <w:numPr>
                <w:ilvl w:val="3"/>
                <w:numId w:val="9"/>
              </w:numPr>
              <w:spacing w:before="0" w:after="160" w:line="259" w:lineRule="auto"/>
              <w:jc w:val="left"/>
            </w:pPr>
            <w:r>
              <w:t xml:space="preserve">38 Cannabis Business reported demographic data for 440 employees </w:t>
            </w:r>
          </w:p>
          <w:p w:rsidR="00D02795" w:rsidRDefault="00D02795" w:rsidP="00D02795">
            <w:pPr>
              <w:pStyle w:val="ListParagraph"/>
              <w:numPr>
                <w:ilvl w:val="3"/>
                <w:numId w:val="9"/>
              </w:numPr>
              <w:spacing w:before="0" w:after="160" w:line="259" w:lineRule="auto"/>
              <w:jc w:val="left"/>
            </w:pPr>
            <w:r>
              <w:lastRenderedPageBreak/>
              <w:t xml:space="preserve">Nearly 58% employees are </w:t>
            </w:r>
            <w:r w:rsidR="00232602">
              <w:t xml:space="preserve">males and nearly 37% employees are females </w:t>
            </w:r>
          </w:p>
          <w:p w:rsidR="00D46D02" w:rsidRDefault="00D46D02" w:rsidP="002D566E">
            <w:pPr>
              <w:spacing w:before="0" w:line="240" w:lineRule="auto"/>
              <w:jc w:val="left"/>
              <w:rPr>
                <w:b/>
              </w:rPr>
            </w:pPr>
            <w:r>
              <w:rPr>
                <w:b/>
              </w:rPr>
              <w:t>Public Comment:</w:t>
            </w:r>
          </w:p>
          <w:p w:rsidR="00D46D02" w:rsidRDefault="00D46D02" w:rsidP="002D566E">
            <w:pPr>
              <w:pStyle w:val="ListParagraph"/>
              <w:numPr>
                <w:ilvl w:val="0"/>
                <w:numId w:val="10"/>
              </w:numPr>
              <w:spacing w:before="0" w:line="240" w:lineRule="auto"/>
              <w:jc w:val="left"/>
              <w:rPr>
                <w:b/>
              </w:rPr>
            </w:pPr>
            <w:r>
              <w:t>“My name is Sarah Shrader I want to thank the office of cannabis and their staff for putting in all the effort on this report and I agree with Shane’s comment that it would be very helpful to understand how this compares to other businesses in San Francisco um I have three points to make and they’re all related to employment uh the first are the laws as July 1</w:t>
            </w:r>
            <w:r w:rsidRPr="00D46D02">
              <w:rPr>
                <w:vertAlign w:val="superscript"/>
              </w:rPr>
              <w:t>st</w:t>
            </w:r>
            <w:r>
              <w:t xml:space="preserve"> of 2023 the minimum wage here in San Francisco is 1807 and as of uh April 2024 the fast food wage in the state is $20 so the fact that we are so low is disturbing to me its alarming to me that our basic entry level jobs don’t even meet the basic laws of the state and you know the dispensaries are telling us that they’re not following the law so we need to follow up there because </w:t>
            </w:r>
            <w:proofErr w:type="spellStart"/>
            <w:r>
              <w:t>its</w:t>
            </w:r>
            <w:proofErr w:type="spellEnd"/>
            <w:r>
              <w:t xml:space="preserve"> really the employees that are being harmed uh and number two goes into the statistics related to this living wage in San Francisco is somewhere between 26 28 $30 an hour the average salary in San Francisco is $35 an hour so if we look at those 336 entry level positions eight of them had a living wage that is .02% of that staff can live afford to live here in San Francisco and those statistics give it even worse if you start looking at families I’m a mother of two teenagers it says that the um MIT uh living wage for a mother with one child is $56 an hour so when we’re looking at these positions these are not going to support families they’re not going to support the people we want to see having these positions number three has to do with equity I don’t see anything in this report about how many of these staff are equity qualified or um a potential equity people because I recognize a lot of people might not realize they’re equity qualified until they get a job at one of these places and they push them to apply for that um uh acknowledgement from the office of cannabis um but I sat on this San Francisco State legalization task force when we were developing the polices here in San Francisco and we wanted to create incentive for equity jobs the problem that I see is we’ve created an un </w:t>
            </w:r>
            <w:proofErr w:type="spellStart"/>
            <w:r>
              <w:t>un</w:t>
            </w:r>
            <w:proofErr w:type="spellEnd"/>
            <w:r>
              <w:t xml:space="preserve"> unintended consequence if we look at these jobs as a pyramid the top of the pyramid is your equity players because you have to be equity qualified to pay for a permit and the bottom of that pyramid are you equity players because we have hiring requirements for equity people that have come in the report and the quarterly reports through the office of cannabis so what that means to me is that your middle management positions the jobs that are going to pay families the jobs that are going to support a living income here in San Francisco are not being given to the equity players and that that’s backwards that’s not what we intended to do and I really appreciate how much energy we put into equity here in San Francisco but as the task force you know as former member of the task force we need to come back and reflect did this work did this not how can we reframe these things so we can see more success because right now this is not we intended.”</w:t>
            </w:r>
            <w:r w:rsidRPr="00D46D02">
              <w:rPr>
                <w:b/>
              </w:rPr>
              <w:t xml:space="preserve"> </w:t>
            </w:r>
          </w:p>
          <w:p w:rsidR="00D46D02" w:rsidRPr="00D46D02" w:rsidRDefault="00D46D02" w:rsidP="00D46D02">
            <w:pPr>
              <w:pStyle w:val="ListParagraph"/>
              <w:numPr>
                <w:ilvl w:val="0"/>
                <w:numId w:val="10"/>
              </w:numPr>
              <w:spacing w:before="0" w:after="160" w:line="259" w:lineRule="auto"/>
              <w:jc w:val="left"/>
              <w:rPr>
                <w:b/>
              </w:rPr>
            </w:pPr>
            <w:r>
              <w:t xml:space="preserve">“I’m Bram Goodwin Brownie Mary Democratic club first I want to thank the uh staff for coming up with both the revenue side and also the labor side I think </w:t>
            </w:r>
            <w:proofErr w:type="spellStart"/>
            <w:r>
              <w:t>its</w:t>
            </w:r>
            <w:proofErr w:type="spellEnd"/>
            <w:r>
              <w:t xml:space="preserve"> one of the components I feel in the cannabis </w:t>
            </w:r>
            <w:r>
              <w:lastRenderedPageBreak/>
              <w:t xml:space="preserve">industry that’s been missing has been to bring public support for a lot of these issues and part of the public support is having this kind of information number one has base line and then hopefully as we go forward comparing to see where </w:t>
            </w:r>
            <w:proofErr w:type="spellStart"/>
            <w:r>
              <w:t>its</w:t>
            </w:r>
            <w:proofErr w:type="spellEnd"/>
            <w:r>
              <w:t xml:space="preserve"> going uh are the trends areas that we feel is positive so I want to encourage the committee and the staff to maybe composite some of this information in a way that we could go public with because I think that is important for the public to understand what this business is about and really </w:t>
            </w:r>
            <w:proofErr w:type="spellStart"/>
            <w:r>
              <w:t>its</w:t>
            </w:r>
            <w:proofErr w:type="spellEnd"/>
            <w:r>
              <w:t xml:space="preserve"> not just numbers its humans but a lot of these stats that we seeing today having a crucial bearing on what public policy would be so I would encourage a </w:t>
            </w:r>
            <w:proofErr w:type="spellStart"/>
            <w:r>
              <w:t>a</w:t>
            </w:r>
            <w:proofErr w:type="spellEnd"/>
            <w:r>
              <w:t xml:space="preserve"> public showing of a digest of this information that also that activists like Sarah and myself and others can use to talk to our politicians talk to the public and build support for candidate thank you.”</w:t>
            </w:r>
          </w:p>
        </w:tc>
        <w:tc>
          <w:tcPr>
            <w:tcW w:w="1206" w:type="dxa"/>
          </w:tcPr>
          <w:p w:rsidR="00090444" w:rsidRPr="00CA01E9" w:rsidRDefault="00090444" w:rsidP="00F3292A">
            <w:pPr>
              <w:jc w:val="left"/>
            </w:pPr>
          </w:p>
        </w:tc>
        <w:tc>
          <w:tcPr>
            <w:tcW w:w="1014" w:type="dxa"/>
          </w:tcPr>
          <w:p w:rsidR="00090444" w:rsidRDefault="00090444" w:rsidP="00F3292A">
            <w:pPr>
              <w:jc w:val="left"/>
              <w:rPr>
                <w:b/>
              </w:rPr>
            </w:pPr>
          </w:p>
        </w:tc>
      </w:tr>
      <w:tr w:rsidR="00B15979" w:rsidRPr="008D2E28" w:rsidTr="00F06421">
        <w:tc>
          <w:tcPr>
            <w:tcW w:w="545" w:type="dxa"/>
          </w:tcPr>
          <w:p w:rsidR="00B15979" w:rsidRPr="008D2E28" w:rsidRDefault="00B15979" w:rsidP="00F3292A">
            <w:pPr>
              <w:jc w:val="left"/>
              <w:rPr>
                <w:b/>
                <w:sz w:val="24"/>
              </w:rPr>
            </w:pPr>
            <w:r>
              <w:rPr>
                <w:b/>
                <w:sz w:val="24"/>
              </w:rPr>
              <w:lastRenderedPageBreak/>
              <w:t>8</w:t>
            </w:r>
            <w:r w:rsidRPr="008D2E28">
              <w:rPr>
                <w:b/>
                <w:sz w:val="24"/>
              </w:rPr>
              <w:t>.</w:t>
            </w:r>
          </w:p>
        </w:tc>
        <w:tc>
          <w:tcPr>
            <w:tcW w:w="7230" w:type="dxa"/>
          </w:tcPr>
          <w:p w:rsidR="00B15979" w:rsidRPr="008D2E28" w:rsidRDefault="00B15979" w:rsidP="00F3292A">
            <w:pPr>
              <w:jc w:val="left"/>
              <w:rPr>
                <w:b/>
                <w:sz w:val="24"/>
                <w:szCs w:val="26"/>
              </w:rPr>
            </w:pPr>
            <w:r w:rsidRPr="008D2E28">
              <w:rPr>
                <w:b/>
                <w:sz w:val="24"/>
                <w:szCs w:val="26"/>
              </w:rPr>
              <w:t xml:space="preserve">Proposed Future Agenda Items </w:t>
            </w:r>
          </w:p>
          <w:p w:rsidR="00B15979" w:rsidRPr="000330F7" w:rsidRDefault="00B15979" w:rsidP="00F3292A">
            <w:pPr>
              <w:spacing w:before="0"/>
              <w:jc w:val="left"/>
              <w:rPr>
                <w:i/>
              </w:rPr>
            </w:pPr>
            <w:r w:rsidRPr="008D2E28">
              <w:rPr>
                <w:i/>
              </w:rPr>
              <w:t>Committee members will propose future agenda items for the next committee meeting.</w:t>
            </w:r>
          </w:p>
        </w:tc>
        <w:tc>
          <w:tcPr>
            <w:tcW w:w="1206" w:type="dxa"/>
          </w:tcPr>
          <w:p w:rsidR="00B15979" w:rsidRPr="008D2E28" w:rsidRDefault="00B15979" w:rsidP="00F3292A">
            <w:pPr>
              <w:jc w:val="left"/>
            </w:pPr>
            <w:r w:rsidRPr="008D2E28">
              <w:t>Discussion, Possible Action</w:t>
            </w:r>
          </w:p>
        </w:tc>
        <w:tc>
          <w:tcPr>
            <w:tcW w:w="1014" w:type="dxa"/>
          </w:tcPr>
          <w:p w:rsidR="00B15979" w:rsidRPr="008D2E28" w:rsidRDefault="00B15979" w:rsidP="00F3292A">
            <w:pPr>
              <w:jc w:val="left"/>
              <w:rPr>
                <w:b/>
              </w:rPr>
            </w:pPr>
            <w:r>
              <w:rPr>
                <w:b/>
              </w:rPr>
              <w:t>5</w:t>
            </w:r>
            <w:r w:rsidRPr="008D2E28">
              <w:rPr>
                <w:b/>
              </w:rPr>
              <w:t xml:space="preserve"> min</w:t>
            </w:r>
          </w:p>
        </w:tc>
      </w:tr>
      <w:tr w:rsidR="00B15979" w:rsidRPr="008D2E28" w:rsidTr="00F06421">
        <w:tc>
          <w:tcPr>
            <w:tcW w:w="545" w:type="dxa"/>
          </w:tcPr>
          <w:p w:rsidR="00B15979" w:rsidRDefault="00B15979" w:rsidP="00F3292A">
            <w:pPr>
              <w:jc w:val="left"/>
              <w:rPr>
                <w:b/>
                <w:sz w:val="24"/>
              </w:rPr>
            </w:pPr>
          </w:p>
        </w:tc>
        <w:tc>
          <w:tcPr>
            <w:tcW w:w="7230" w:type="dxa"/>
          </w:tcPr>
          <w:p w:rsidR="00D46D02" w:rsidRPr="00FC002C" w:rsidRDefault="00B15979" w:rsidP="00FC002C">
            <w:pPr>
              <w:pStyle w:val="ListParagraph"/>
              <w:numPr>
                <w:ilvl w:val="0"/>
                <w:numId w:val="6"/>
              </w:numPr>
              <w:spacing w:line="240" w:lineRule="auto"/>
              <w:jc w:val="left"/>
              <w:rPr>
                <w:sz w:val="24"/>
                <w:szCs w:val="26"/>
              </w:rPr>
            </w:pPr>
            <w:r w:rsidRPr="009F45B5">
              <w:rPr>
                <w:sz w:val="24"/>
                <w:szCs w:val="26"/>
              </w:rPr>
              <w:t>The Clerk of the Committee will distribute an email to schedule the next meeting</w:t>
            </w:r>
          </w:p>
        </w:tc>
        <w:tc>
          <w:tcPr>
            <w:tcW w:w="1206" w:type="dxa"/>
          </w:tcPr>
          <w:p w:rsidR="00B15979" w:rsidRPr="008D2E28" w:rsidRDefault="00B15979" w:rsidP="00F3292A">
            <w:pPr>
              <w:jc w:val="left"/>
            </w:pPr>
          </w:p>
        </w:tc>
        <w:tc>
          <w:tcPr>
            <w:tcW w:w="1014" w:type="dxa"/>
          </w:tcPr>
          <w:p w:rsidR="00B15979" w:rsidRDefault="00B15979" w:rsidP="00F3292A">
            <w:pPr>
              <w:jc w:val="left"/>
              <w:rPr>
                <w:b/>
              </w:rPr>
            </w:pPr>
          </w:p>
        </w:tc>
      </w:tr>
      <w:tr w:rsidR="00FC002C" w:rsidRPr="008D2E28" w:rsidTr="00F06421">
        <w:tc>
          <w:tcPr>
            <w:tcW w:w="545" w:type="dxa"/>
          </w:tcPr>
          <w:p w:rsidR="00FC002C" w:rsidRDefault="00FC002C" w:rsidP="00F3292A">
            <w:pPr>
              <w:jc w:val="left"/>
              <w:rPr>
                <w:b/>
                <w:sz w:val="24"/>
              </w:rPr>
            </w:pPr>
          </w:p>
        </w:tc>
        <w:tc>
          <w:tcPr>
            <w:tcW w:w="7230" w:type="dxa"/>
          </w:tcPr>
          <w:p w:rsidR="00FC002C" w:rsidRPr="002D566E" w:rsidRDefault="00FC002C" w:rsidP="00FC002C">
            <w:pPr>
              <w:pStyle w:val="ListParagraph"/>
              <w:numPr>
                <w:ilvl w:val="0"/>
                <w:numId w:val="6"/>
              </w:numPr>
              <w:spacing w:line="240" w:lineRule="auto"/>
              <w:jc w:val="left"/>
              <w:rPr>
                <w:b/>
              </w:rPr>
            </w:pPr>
            <w:r w:rsidRPr="002D566E">
              <w:rPr>
                <w:b/>
              </w:rPr>
              <w:t xml:space="preserve">The </w:t>
            </w:r>
            <w:r w:rsidR="002D566E">
              <w:rPr>
                <w:b/>
              </w:rPr>
              <w:t>C</w:t>
            </w:r>
            <w:r w:rsidRPr="002D566E">
              <w:rPr>
                <w:b/>
              </w:rPr>
              <w:t>ommittee</w:t>
            </w:r>
            <w:r w:rsidR="002D566E">
              <w:rPr>
                <w:b/>
              </w:rPr>
              <w:t xml:space="preserve"> Members Commented</w:t>
            </w:r>
            <w:r w:rsidRPr="002D566E">
              <w:rPr>
                <w:b/>
              </w:rPr>
              <w:t>:</w:t>
            </w:r>
          </w:p>
          <w:p w:rsidR="00F06421" w:rsidRPr="00F06421" w:rsidRDefault="00996238" w:rsidP="00FC002C">
            <w:pPr>
              <w:pStyle w:val="ListParagraph"/>
              <w:numPr>
                <w:ilvl w:val="1"/>
                <w:numId w:val="6"/>
              </w:numPr>
              <w:spacing w:before="0" w:after="160" w:line="259" w:lineRule="auto"/>
              <w:jc w:val="left"/>
              <w:rPr>
                <w:b/>
              </w:rPr>
            </w:pPr>
            <w:r w:rsidRPr="00996238">
              <w:rPr>
                <w:b/>
                <w:color w:val="FF0000"/>
              </w:rPr>
              <w:t>[INAUDIBLE]</w:t>
            </w:r>
          </w:p>
          <w:p w:rsidR="00FC002C" w:rsidRPr="00D46D02" w:rsidRDefault="00FC002C" w:rsidP="00FC002C">
            <w:pPr>
              <w:pStyle w:val="ListParagraph"/>
              <w:numPr>
                <w:ilvl w:val="1"/>
                <w:numId w:val="6"/>
              </w:numPr>
              <w:spacing w:before="0" w:after="160" w:line="259" w:lineRule="auto"/>
              <w:jc w:val="left"/>
            </w:pPr>
            <w:r>
              <w:t xml:space="preserve">Communicate with the Board of Supervisors and petition the State Government to </w:t>
            </w:r>
            <w:r w:rsidR="00DE2C56">
              <w:t>award</w:t>
            </w:r>
            <w:r>
              <w:t xml:space="preserve"> more grant funding for equity operators</w:t>
            </w:r>
            <w:r w:rsidRPr="00D46D02">
              <w:t xml:space="preserve"> </w:t>
            </w:r>
          </w:p>
          <w:p w:rsidR="00FC002C" w:rsidRPr="00D46D02" w:rsidRDefault="00FC002C" w:rsidP="00FC002C">
            <w:pPr>
              <w:pStyle w:val="ListParagraph"/>
              <w:numPr>
                <w:ilvl w:val="1"/>
                <w:numId w:val="6"/>
              </w:numPr>
              <w:spacing w:before="0" w:after="160" w:line="259" w:lineRule="auto"/>
              <w:jc w:val="left"/>
            </w:pPr>
            <w:r>
              <w:t>Ensure that e</w:t>
            </w:r>
            <w:r w:rsidRPr="00D46D02">
              <w:t>very</w:t>
            </w:r>
            <w:r>
              <w:t xml:space="preserve"> San Francisco cannabis</w:t>
            </w:r>
            <w:r w:rsidRPr="00D46D02">
              <w:t xml:space="preserve"> </w:t>
            </w:r>
            <w:r>
              <w:t>business</w:t>
            </w:r>
            <w:r w:rsidR="00DE2C56">
              <w:t>es</w:t>
            </w:r>
            <w:r w:rsidRPr="00D46D02">
              <w:t xml:space="preserve"> should be paying </w:t>
            </w:r>
            <w:r w:rsidR="00DE2C56">
              <w:t xml:space="preserve">their employees </w:t>
            </w:r>
            <w:r w:rsidRPr="00D46D02">
              <w:t xml:space="preserve">at minimum wage </w:t>
            </w:r>
          </w:p>
          <w:p w:rsidR="00FC002C" w:rsidRPr="002D566E" w:rsidRDefault="00FC002C" w:rsidP="00FC002C">
            <w:pPr>
              <w:pStyle w:val="ListParagraph"/>
              <w:numPr>
                <w:ilvl w:val="0"/>
                <w:numId w:val="6"/>
              </w:numPr>
              <w:spacing w:line="240" w:lineRule="auto"/>
              <w:jc w:val="left"/>
              <w:rPr>
                <w:b/>
              </w:rPr>
            </w:pPr>
            <w:r w:rsidRPr="002D566E">
              <w:rPr>
                <w:b/>
              </w:rPr>
              <w:t>Public Comment:</w:t>
            </w:r>
          </w:p>
          <w:p w:rsidR="00FC002C" w:rsidRDefault="00FC002C" w:rsidP="00FC002C">
            <w:pPr>
              <w:pStyle w:val="ListParagraph"/>
              <w:numPr>
                <w:ilvl w:val="1"/>
                <w:numId w:val="6"/>
              </w:numPr>
              <w:spacing w:line="240" w:lineRule="auto"/>
              <w:jc w:val="left"/>
            </w:pPr>
            <w:r>
              <w:t xml:space="preserve">“Hello Sarah Shrader uh one important issue that I think is worth for discussion worth bringing at a later meeting um is the violence that’s related to the dispensaries and I’m really saddened to report about the recent death of </w:t>
            </w:r>
            <w:proofErr w:type="spellStart"/>
            <w:r>
              <w:t>Twan</w:t>
            </w:r>
            <w:proofErr w:type="spellEnd"/>
            <w:r>
              <w:t xml:space="preserve"> Lee he was plain clothed officer that was shot and killed responding to a uh robbery on December 29</w:t>
            </w:r>
            <w:r w:rsidRPr="0099367B">
              <w:rPr>
                <w:vertAlign w:val="superscript"/>
              </w:rPr>
              <w:t>th</w:t>
            </w:r>
            <w:r>
              <w:t xml:space="preserve"> just few weeks ago in Oakland and the violence that’s associated with these burglaries puts cannabis employees security and law enforcement at risk and has personally impacted me in a number of ways um I recently learned about AB uh 1065 which was passed in 2019 and AB 331 which extends this bill till January of 2026 Newsome announced in September they just gave out $267 million to 55 cities and counties through grants that were to help organize retail theft grant program and so it seems uh the DOJ and the CHP created a regional property crimes task force and they are to identify graphic area the geographic areas experiencing increased levels of property crime assess local law enforcement with resources such as personnel and equipment its really obvious to me that some of the same teams are targeting different counties and </w:t>
            </w:r>
            <w:r>
              <w:lastRenderedPageBreak/>
              <w:t>cities all across the state and if we’re depending each one of these cities and counties to come up with our resources to do these investigations we are going to train them there is money right now from the CHP and the Department of Justice specifically to help fight organized retail crime why isn’t any of this money used for cannabis businesses we are paying our taxes we are permitted businesses we fall into retail categories just like Macy’s and any other store being protected by this bill so I think it’s well worth having a conversation on how to get our access our hands on these grants these grants might not be available for us this year it might be too late for this but we’ve had this much money sitting in the State that might be able to protect and save lives I think it would be stupid of us to ignore that.”</w:t>
            </w:r>
          </w:p>
          <w:p w:rsidR="00FC002C" w:rsidRDefault="00FC002C" w:rsidP="00FC002C">
            <w:pPr>
              <w:pStyle w:val="ListParagraph"/>
              <w:numPr>
                <w:ilvl w:val="1"/>
                <w:numId w:val="6"/>
              </w:numPr>
              <w:spacing w:line="240" w:lineRule="auto"/>
              <w:jc w:val="left"/>
            </w:pPr>
            <w:r>
              <w:t xml:space="preserve">“Um Bram Goodwin Brownie Mary Democratic club I </w:t>
            </w:r>
            <w:proofErr w:type="spellStart"/>
            <w:r>
              <w:t>I</w:t>
            </w:r>
            <w:proofErr w:type="spellEnd"/>
            <w:r>
              <w:t xml:space="preserve"> </w:t>
            </w:r>
            <w:proofErr w:type="spellStart"/>
            <w:r>
              <w:t>I</w:t>
            </w:r>
            <w:proofErr w:type="spellEnd"/>
            <w:r>
              <w:t xml:space="preserve"> meant to mention this which is on the labor issue on the minimum wage issue uh I think my understanding is that there is two of them one is without benefits and one is with benefits I’m wondering in our data whether that distinction was made </w:t>
            </w:r>
            <w:proofErr w:type="spellStart"/>
            <w:r>
              <w:t>um</w:t>
            </w:r>
            <w:proofErr w:type="spellEnd"/>
            <w:r>
              <w:t xml:space="preserve"> again the difference is not great but it is there and so I </w:t>
            </w:r>
            <w:proofErr w:type="spellStart"/>
            <w:r>
              <w:t>I</w:t>
            </w:r>
            <w:proofErr w:type="spellEnd"/>
            <w:r>
              <w:t xml:space="preserve"> </w:t>
            </w:r>
            <w:proofErr w:type="spellStart"/>
            <w:r>
              <w:t>I</w:t>
            </w:r>
            <w:proofErr w:type="spellEnd"/>
            <w:r>
              <w:t xml:space="preserve"> I’d like to and the other point is to build on something from future I’d like to see the committee look at this event thing and make it uh Nina Parks has done a lot of event things published a thing on Instagram basically saying the expense involved in doing events in San Francisco is prohibitive and so it doesn’t happen I don’t think we want to advocate our city does not want to advocate events to every other city in the Bay Area so I’d love you to look at that see what we can do to communicate with the people power to be and we’re not even talking about big event we’re talking you know we’d like to have small thank you.”</w:t>
            </w:r>
          </w:p>
          <w:p w:rsidR="00FC002C" w:rsidRPr="00FC002C" w:rsidRDefault="00FC002C" w:rsidP="00FC002C">
            <w:pPr>
              <w:pStyle w:val="ListParagraph"/>
              <w:numPr>
                <w:ilvl w:val="1"/>
                <w:numId w:val="6"/>
              </w:numPr>
              <w:spacing w:line="240" w:lineRule="auto"/>
              <w:jc w:val="left"/>
            </w:pPr>
            <w:r>
              <w:t xml:space="preserve">“I just wanted to just uh close out this meeting because I might not see you all again my name is Stephen Mercado um I’m just really passionate when it comes to events and </w:t>
            </w:r>
            <w:proofErr w:type="spellStart"/>
            <w:r>
              <w:t>and</w:t>
            </w:r>
            <w:proofErr w:type="spellEnd"/>
            <w:r>
              <w:t xml:space="preserve"> cannabis as well and so um I really hope I while I know and understand this this uh committee does not have any legislative power um I definitely wanted to come here just put it on record as the chairman has suggested as well um and </w:t>
            </w:r>
            <w:proofErr w:type="spellStart"/>
            <w:r>
              <w:t>and</w:t>
            </w:r>
            <w:proofErr w:type="spellEnd"/>
            <w:r>
              <w:t xml:space="preserve"> just uh in support of like he said smaller events um and just more accessibility to be able to allow us to um uh sell cannabis and have cannabis related events um uh with Bicycle Day for example being uh you know over a decade um in celebration here in San Francisco I feel like it’s a stateful event that deserves that attention and I also feel like you said to uh the previous commenter um that you know we could use smaller ones too as well and I think with the pilot program that we have in place and uh just the guidelines that we have so far I feel like uh that can be expanded without uh losing the quality of what you guys are trying to achieve so thank you so much.”</w:t>
            </w:r>
          </w:p>
        </w:tc>
        <w:tc>
          <w:tcPr>
            <w:tcW w:w="1206" w:type="dxa"/>
          </w:tcPr>
          <w:p w:rsidR="00FC002C" w:rsidRPr="008D2E28" w:rsidRDefault="00FC002C" w:rsidP="00F3292A">
            <w:pPr>
              <w:jc w:val="left"/>
            </w:pPr>
          </w:p>
        </w:tc>
        <w:tc>
          <w:tcPr>
            <w:tcW w:w="1014" w:type="dxa"/>
          </w:tcPr>
          <w:p w:rsidR="00FC002C" w:rsidRDefault="00FC002C" w:rsidP="00F3292A">
            <w:pPr>
              <w:jc w:val="left"/>
              <w:rPr>
                <w:b/>
              </w:rPr>
            </w:pPr>
          </w:p>
        </w:tc>
      </w:tr>
      <w:tr w:rsidR="00B15979" w:rsidTr="00F06421">
        <w:tc>
          <w:tcPr>
            <w:tcW w:w="545" w:type="dxa"/>
          </w:tcPr>
          <w:p w:rsidR="00B15979" w:rsidRPr="008D2E28" w:rsidRDefault="00B15979" w:rsidP="00F3292A">
            <w:pPr>
              <w:jc w:val="left"/>
              <w:rPr>
                <w:b/>
                <w:sz w:val="24"/>
              </w:rPr>
            </w:pPr>
            <w:r>
              <w:rPr>
                <w:b/>
                <w:sz w:val="24"/>
              </w:rPr>
              <w:lastRenderedPageBreak/>
              <w:t>9</w:t>
            </w:r>
            <w:r w:rsidRPr="008D2E28">
              <w:rPr>
                <w:b/>
                <w:sz w:val="24"/>
              </w:rPr>
              <w:t>.</w:t>
            </w:r>
          </w:p>
        </w:tc>
        <w:tc>
          <w:tcPr>
            <w:tcW w:w="7230" w:type="dxa"/>
          </w:tcPr>
          <w:p w:rsidR="00B15979" w:rsidRPr="006161FB" w:rsidRDefault="00B15979" w:rsidP="00F3292A">
            <w:pPr>
              <w:jc w:val="left"/>
              <w:rPr>
                <w:b/>
                <w:sz w:val="24"/>
                <w:szCs w:val="26"/>
              </w:rPr>
            </w:pPr>
            <w:r w:rsidRPr="008D2E28">
              <w:rPr>
                <w:b/>
                <w:sz w:val="24"/>
                <w:szCs w:val="26"/>
              </w:rPr>
              <w:t>Adjournment</w:t>
            </w:r>
          </w:p>
        </w:tc>
        <w:tc>
          <w:tcPr>
            <w:tcW w:w="1206" w:type="dxa"/>
          </w:tcPr>
          <w:p w:rsidR="00B15979" w:rsidRPr="000336C6" w:rsidRDefault="00B15979" w:rsidP="00F3292A">
            <w:pPr>
              <w:jc w:val="left"/>
            </w:pPr>
          </w:p>
        </w:tc>
        <w:tc>
          <w:tcPr>
            <w:tcW w:w="1014" w:type="dxa"/>
          </w:tcPr>
          <w:p w:rsidR="00B15979" w:rsidRPr="000336C6" w:rsidRDefault="00B15979" w:rsidP="00F3292A">
            <w:pPr>
              <w:jc w:val="left"/>
              <w:rPr>
                <w:b/>
              </w:rPr>
            </w:pPr>
          </w:p>
        </w:tc>
      </w:tr>
    </w:tbl>
    <w:p w:rsidR="00ED7A0C" w:rsidRDefault="00ED7A0C" w:rsidP="00F3292A">
      <w:pPr>
        <w:jc w:val="left"/>
      </w:pPr>
    </w:p>
    <w:sectPr w:rsidR="00ED7A0C" w:rsidSect="00FC002C">
      <w:headerReference w:type="even" r:id="rId17"/>
      <w:headerReference w:type="default" r:id="rId18"/>
      <w:footerReference w:type="default" r:id="rId19"/>
      <w:headerReference w:type="first" r:id="rId20"/>
      <w:pgSz w:w="12240" w:h="15840"/>
      <w:pgMar w:top="0" w:right="1170" w:bottom="81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5D77" w:rsidRDefault="006B5D77">
      <w:pPr>
        <w:spacing w:before="0" w:line="240" w:lineRule="auto"/>
      </w:pPr>
      <w:r>
        <w:separator/>
      </w:r>
    </w:p>
  </w:endnote>
  <w:endnote w:type="continuationSeparator" w:id="0">
    <w:p w:rsidR="006B5D77" w:rsidRDefault="006B5D77">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002C" w:rsidRDefault="00FC002C" w:rsidP="00FC002C">
    <w:pPr>
      <w:pStyle w:val="Footer"/>
      <w:pBdr>
        <w:top w:val="single" w:sz="4" w:space="1" w:color="D9D9D9" w:themeColor="background1" w:themeShade="D9"/>
      </w:pBdr>
      <w:tabs>
        <w:tab w:val="left" w:pos="4226"/>
      </w:tabs>
    </w:pPr>
    <w:r>
      <w:tab/>
    </w:r>
    <w:r>
      <w:tab/>
    </w:r>
    <w:r>
      <w:tab/>
    </w:r>
  </w:p>
  <w:p w:rsidR="00FC002C" w:rsidRDefault="00FC00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002C" w:rsidRPr="00537429" w:rsidRDefault="00FC002C" w:rsidP="00FC002C">
    <w:pPr>
      <w:pStyle w:val="Footer"/>
      <w:pBdr>
        <w:top w:val="single" w:sz="4" w:space="1" w:color="D9D9D9" w:themeColor="background1" w:themeShade="D9"/>
      </w:pBdr>
      <w:jc w:val="left"/>
      <w:rPr>
        <w:sz w:val="20"/>
      </w:rPr>
    </w:pPr>
    <w:r w:rsidRPr="006D0E27">
      <w:rPr>
        <w:sz w:val="20"/>
      </w:rPr>
      <w:t xml:space="preserve">Notice of Meeting &amp; Agenda </w:t>
    </w:r>
    <w:r w:rsidRPr="006D0E27">
      <w:rPr>
        <w:sz w:val="20"/>
      </w:rPr>
      <w:tab/>
    </w:r>
    <w:r w:rsidRPr="006D0E27">
      <w:rPr>
        <w:sz w:val="20"/>
      </w:rPr>
      <w:tab/>
    </w:r>
    <w:sdt>
      <w:sdtPr>
        <w:rPr>
          <w:sz w:val="20"/>
        </w:rPr>
        <w:id w:val="-788205269"/>
        <w:docPartObj>
          <w:docPartGallery w:val="Page Numbers (Bottom of Page)"/>
          <w:docPartUnique/>
        </w:docPartObj>
      </w:sdtPr>
      <w:sdtEndPr>
        <w:rPr>
          <w:color w:val="7F7F7F" w:themeColor="background1" w:themeShade="7F"/>
          <w:spacing w:val="60"/>
        </w:rPr>
      </w:sdtEndPr>
      <w:sdtContent>
        <w:r w:rsidRPr="006D0E27">
          <w:rPr>
            <w:sz w:val="20"/>
          </w:rPr>
          <w:fldChar w:fldCharType="begin"/>
        </w:r>
        <w:r w:rsidRPr="006D0E27">
          <w:rPr>
            <w:sz w:val="20"/>
          </w:rPr>
          <w:instrText xml:space="preserve"> PAGE   \* MERGEFORMAT </w:instrText>
        </w:r>
        <w:r w:rsidRPr="006D0E27">
          <w:rPr>
            <w:sz w:val="20"/>
          </w:rPr>
          <w:fldChar w:fldCharType="separate"/>
        </w:r>
        <w:r>
          <w:rPr>
            <w:noProof/>
            <w:sz w:val="20"/>
          </w:rPr>
          <w:t>3</w:t>
        </w:r>
        <w:r w:rsidRPr="006D0E27">
          <w:rPr>
            <w:noProof/>
            <w:sz w:val="20"/>
          </w:rPr>
          <w:fldChar w:fldCharType="end"/>
        </w:r>
        <w:r w:rsidRPr="006D0E27">
          <w:rPr>
            <w:sz w:val="20"/>
          </w:rPr>
          <w:t xml:space="preserve"> | </w:t>
        </w:r>
        <w:r w:rsidRPr="006D0E27">
          <w:rPr>
            <w:color w:val="7F7F7F" w:themeColor="background1" w:themeShade="7F"/>
            <w:spacing w:val="60"/>
            <w:sz w:val="20"/>
          </w:rPr>
          <w:t>Page</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5D77" w:rsidRDefault="006B5D77">
      <w:pPr>
        <w:spacing w:before="0" w:line="240" w:lineRule="auto"/>
      </w:pPr>
      <w:r>
        <w:separator/>
      </w:r>
    </w:p>
  </w:footnote>
  <w:footnote w:type="continuationSeparator" w:id="0">
    <w:p w:rsidR="006B5D77" w:rsidRDefault="006B5D77">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002C" w:rsidRDefault="00EA161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013782" o:spid="_x0000_s2050" type="#_x0000_t75" style="position:absolute;left:0;text-align:left;margin-left:0;margin-top:0;width:468pt;height:468pt;z-index:-251656192;mso-wrap-edited:f;mso-position-horizontal:center;mso-position-horizontal-relative:margin;mso-position-vertical:center;mso-position-vertical-relative:margin" wrapcoords="9761 69 9138 103 7130 484 7026 623 6715 726 5815 1107 4846 1730 4084 2284 3426 2838 2838 3392 1903 4500 1211 5607 692 6715 311 7823 173 8376 0 9484 -34 10038 -34 11146 0 12253 173 13361 726 15023 1246 16096 2007 17203 2976 18311 4257 19419 5053 19973 6126 20561 6126 20596 7407 21080 7580 21184 9138 21461 9450 21461 12080 21461 12357 21461 13811 21184 15334 20596 16476 19973 17307 19419 18588 18311 19557 17203 20319 16096 20803 15023 21184 13915 21461 12807 21600 11700 21600 9484 21392 8376 21253 7823 21080 7269 20630 6161 19973 5053 19176 3946 18138 2838 17203 2076 16684 1730 15680 1107 14815 761 14434 623 14330 484 12288 103 11665 69 9761 69" o:allowincell="f">
          <v:imagedata r:id="rId1" o:title="1200px-Seal_of_San_Francisc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002C" w:rsidRPr="00C95AF1" w:rsidRDefault="00EA1617" w:rsidP="00FC002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013783" o:spid="_x0000_s2051" type="#_x0000_t75" style="position:absolute;left:0;text-align:left;margin-left:0;margin-top:0;width:468pt;height:468pt;z-index:-251655168;mso-wrap-edited:f;mso-position-horizontal:center;mso-position-horizontal-relative:margin;mso-position-vertical:center;mso-position-vertical-relative:margin" wrapcoords="9761 69 9138 103 7130 484 7026 623 6715 726 5815 1107 4846 1730 4084 2284 3426 2838 2838 3392 1903 4500 1211 5607 692 6715 311 7823 173 8376 0 9484 -34 10038 -34 11146 0 12253 173 13361 726 15023 1246 16096 2007 17203 2976 18311 4257 19419 5053 19973 6126 20561 6126 20596 7407 21080 7580 21184 9138 21461 9450 21461 12080 21461 12357 21461 13811 21184 15334 20596 16476 19973 17307 19419 18588 18311 19557 17203 20319 16096 20803 15023 21184 13915 21461 12807 21600 11700 21600 9484 21392 8376 21253 7823 21080 7269 20630 6161 19973 5053 19176 3946 18138 2838 17203 2076 16684 1730 15680 1107 14815 761 14434 623 14330 484 12288 103 11665 69 9761 69" o:allowincell="f">
          <v:fill opacity="15073f"/>
          <v:imagedata r:id="rId1" o:title="1200px-Seal_of_San_Francisc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002C" w:rsidRDefault="00EA161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013781" o:spid="_x0000_s2049" type="#_x0000_t75" style="position:absolute;left:0;text-align:left;margin-left:0;margin-top:0;width:468pt;height:468pt;z-index:-251657216;mso-wrap-edited:f;mso-position-horizontal:center;mso-position-horizontal-relative:margin;mso-position-vertical:center;mso-position-vertical-relative:margin" wrapcoords="9761 69 9138 103 7130 484 7026 623 6715 726 5815 1107 4846 1730 4084 2284 3426 2838 2838 3392 1903 4500 1211 5607 692 6715 311 7823 173 8376 0 9484 -34 10038 -34 11146 0 12253 173 13361 726 15023 1246 16096 2007 17203 2976 18311 4257 19419 5053 19973 6126 20561 6126 20596 7407 21080 7580 21184 9138 21461 9450 21461 12080 21461 12357 21461 13811 21184 15334 20596 16476 19973 17307 19419 18588 18311 19557 17203 20319 16096 20803 15023 21184 13915 21461 12807 21600 11700 21600 9484 21392 8376 21253 7823 21080 7269 20630 6161 19973 5053 19176 3946 18138 2838 17203 2076 16684 1730 15680 1107 14815 761 14434 623 14330 484 12288 103 11665 69 9761 69" o:allowincell="f">
          <v:imagedata r:id="rId1" o:title="1200px-Seal_of_San_Francisco" gain="19661f" blacklevel="22938f"/>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002C" w:rsidRDefault="00FC002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002C" w:rsidRPr="00B205E9" w:rsidRDefault="00FC002C" w:rsidP="00FC002C">
    <w:pPr>
      <w:pStyle w:val="Header"/>
      <w:rPr>
        <w:sz w:val="20"/>
      </w:rPr>
    </w:pPr>
    <w:r w:rsidRPr="00E756AA">
      <w:rPr>
        <w:sz w:val="20"/>
      </w:rPr>
      <w:t>San Francisco Cannabis Oversight Committee</w:t>
    </w:r>
    <w:r w:rsidRPr="00E756AA">
      <w:tab/>
    </w:r>
    <w:r w:rsidRPr="00E756AA">
      <w:tab/>
    </w:r>
    <w:r w:rsidRPr="00E756AA">
      <w:rPr>
        <w:sz w:val="20"/>
      </w:rPr>
      <w:t>Date: January 17, 2024</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002C" w:rsidRDefault="00FC00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24F85"/>
    <w:multiLevelType w:val="hybridMultilevel"/>
    <w:tmpl w:val="5A3AF4B6"/>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F79501E"/>
    <w:multiLevelType w:val="hybridMultilevel"/>
    <w:tmpl w:val="A514A4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1452E7"/>
    <w:multiLevelType w:val="hybridMultilevel"/>
    <w:tmpl w:val="289662D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6375CC"/>
    <w:multiLevelType w:val="hybridMultilevel"/>
    <w:tmpl w:val="C6E4A50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18A6301"/>
    <w:multiLevelType w:val="hybridMultilevel"/>
    <w:tmpl w:val="DDCA090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B6D3981"/>
    <w:multiLevelType w:val="hybridMultilevel"/>
    <w:tmpl w:val="8CC4A6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675F7A"/>
    <w:multiLevelType w:val="hybridMultilevel"/>
    <w:tmpl w:val="20908B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D462FE"/>
    <w:multiLevelType w:val="hybridMultilevel"/>
    <w:tmpl w:val="977E2C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8745714"/>
    <w:multiLevelType w:val="hybridMultilevel"/>
    <w:tmpl w:val="DCE6E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9E93FEC"/>
    <w:multiLevelType w:val="hybridMultilevel"/>
    <w:tmpl w:val="08202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3B40E16"/>
    <w:multiLevelType w:val="hybridMultilevel"/>
    <w:tmpl w:val="4F26E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73F0E49"/>
    <w:multiLevelType w:val="hybridMultilevel"/>
    <w:tmpl w:val="19B229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3"/>
  </w:num>
  <w:num w:numId="4">
    <w:abstractNumId w:val="4"/>
  </w:num>
  <w:num w:numId="5">
    <w:abstractNumId w:val="0"/>
  </w:num>
  <w:num w:numId="6">
    <w:abstractNumId w:val="6"/>
  </w:num>
  <w:num w:numId="7">
    <w:abstractNumId w:val="1"/>
  </w:num>
  <w:num w:numId="8">
    <w:abstractNumId w:val="5"/>
  </w:num>
  <w:num w:numId="9">
    <w:abstractNumId w:val="11"/>
  </w:num>
  <w:num w:numId="10">
    <w:abstractNumId w:val="8"/>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979"/>
    <w:rsid w:val="0005291E"/>
    <w:rsid w:val="00090444"/>
    <w:rsid w:val="00232602"/>
    <w:rsid w:val="002D566E"/>
    <w:rsid w:val="00385C82"/>
    <w:rsid w:val="003F4A23"/>
    <w:rsid w:val="004B3D3F"/>
    <w:rsid w:val="00520F14"/>
    <w:rsid w:val="00621C3A"/>
    <w:rsid w:val="00632C9B"/>
    <w:rsid w:val="006813A3"/>
    <w:rsid w:val="006B1842"/>
    <w:rsid w:val="006B5D77"/>
    <w:rsid w:val="00863DE3"/>
    <w:rsid w:val="00996238"/>
    <w:rsid w:val="00B15979"/>
    <w:rsid w:val="00C36D79"/>
    <w:rsid w:val="00C5260A"/>
    <w:rsid w:val="00CA76ED"/>
    <w:rsid w:val="00CC3E49"/>
    <w:rsid w:val="00D02795"/>
    <w:rsid w:val="00D46D02"/>
    <w:rsid w:val="00D71398"/>
    <w:rsid w:val="00DE2C56"/>
    <w:rsid w:val="00EA1617"/>
    <w:rsid w:val="00EC69BD"/>
    <w:rsid w:val="00ED7A0C"/>
    <w:rsid w:val="00F06421"/>
    <w:rsid w:val="00F31FE6"/>
    <w:rsid w:val="00F3292A"/>
    <w:rsid w:val="00FC00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B204459"/>
  <w15:chartTrackingRefBased/>
  <w15:docId w15:val="{E8179285-03EE-428B-BD78-003D80DF2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15979"/>
    <w:pPr>
      <w:spacing w:before="200" w:after="0" w:line="276" w:lineRule="auto"/>
      <w:jc w:val="both"/>
    </w:pPr>
    <w:rPr>
      <w:rFonts w:eastAsiaTheme="min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15979"/>
    <w:pPr>
      <w:ind w:left="720"/>
      <w:contextualSpacing/>
    </w:pPr>
  </w:style>
  <w:style w:type="character" w:styleId="Hyperlink">
    <w:name w:val="Hyperlink"/>
    <w:basedOn w:val="DefaultParagraphFont"/>
    <w:uiPriority w:val="99"/>
    <w:unhideWhenUsed/>
    <w:rsid w:val="00B15979"/>
    <w:rPr>
      <w:color w:val="0563C1" w:themeColor="hyperlink"/>
      <w:u w:val="single"/>
    </w:rPr>
  </w:style>
  <w:style w:type="paragraph" w:styleId="Header">
    <w:name w:val="header"/>
    <w:basedOn w:val="Normal"/>
    <w:link w:val="HeaderChar"/>
    <w:uiPriority w:val="99"/>
    <w:unhideWhenUsed/>
    <w:rsid w:val="00B15979"/>
    <w:pPr>
      <w:tabs>
        <w:tab w:val="center" w:pos="4680"/>
        <w:tab w:val="right" w:pos="9360"/>
      </w:tabs>
      <w:spacing w:before="0" w:line="240" w:lineRule="auto"/>
    </w:pPr>
  </w:style>
  <w:style w:type="character" w:customStyle="1" w:styleId="HeaderChar">
    <w:name w:val="Header Char"/>
    <w:basedOn w:val="DefaultParagraphFont"/>
    <w:link w:val="Header"/>
    <w:uiPriority w:val="99"/>
    <w:rsid w:val="00B15979"/>
    <w:rPr>
      <w:rFonts w:eastAsiaTheme="minorEastAsia"/>
      <w:bCs/>
      <w:iCs/>
    </w:rPr>
  </w:style>
  <w:style w:type="paragraph" w:styleId="Footer">
    <w:name w:val="footer"/>
    <w:basedOn w:val="Normal"/>
    <w:link w:val="FooterChar"/>
    <w:uiPriority w:val="99"/>
    <w:unhideWhenUsed/>
    <w:rsid w:val="00B15979"/>
    <w:pPr>
      <w:tabs>
        <w:tab w:val="center" w:pos="4680"/>
        <w:tab w:val="right" w:pos="9360"/>
      </w:tabs>
      <w:spacing w:before="0" w:line="240" w:lineRule="auto"/>
    </w:pPr>
  </w:style>
  <w:style w:type="character" w:customStyle="1" w:styleId="FooterChar">
    <w:name w:val="Footer Char"/>
    <w:basedOn w:val="DefaultParagraphFont"/>
    <w:link w:val="Footer"/>
    <w:uiPriority w:val="99"/>
    <w:rsid w:val="00B15979"/>
    <w:rPr>
      <w:rFonts w:eastAsiaTheme="minorEastAsia"/>
      <w:bCs/>
      <w:iCs/>
    </w:rPr>
  </w:style>
  <w:style w:type="table" w:styleId="TableGrid">
    <w:name w:val="Table Grid"/>
    <w:basedOn w:val="TableNormal"/>
    <w:uiPriority w:val="39"/>
    <w:rsid w:val="00B159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B15979"/>
    <w:rPr>
      <w:rFonts w:eastAsiaTheme="minorEastAsia"/>
      <w:bCs/>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csf.webex.com/ccsf/onstage/g.php?MTID=eed54bd8bb95405751203050bcdf840cc" TargetMode="Externa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sfbos.org/sunshine"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officeofcannabis@sfgov.org" TargetMode="External"/><Relationship Id="rId10" Type="http://schemas.openxmlformats.org/officeDocument/2006/relationships/hyperlink" Target="http://www.officeofcannabis.sfgov.org/"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sfgov.webex.com/sfgov/j.php?MTID=mc22064bc85bcb69ff6fbcab5115eb37e" TargetMode="External"/><Relationship Id="rId14" Type="http://schemas.openxmlformats.org/officeDocument/2006/relationships/header" Target="header3.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9BEC98-E93A-4E07-9C05-396F70FE0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11</Pages>
  <Words>3909</Words>
  <Characters>22285</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Chelsea Liu</dc:creator>
  <cp:keywords/>
  <dc:description/>
  <cp:lastModifiedBy>Scott Dennis</cp:lastModifiedBy>
  <cp:revision>21</cp:revision>
  <dcterms:created xsi:type="dcterms:W3CDTF">2024-01-24T00:40:00Z</dcterms:created>
  <dcterms:modified xsi:type="dcterms:W3CDTF">2024-01-30T23:39:00Z</dcterms:modified>
</cp:coreProperties>
</file>