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C397" w14:textId="77777777" w:rsidR="00B51DBA" w:rsidRPr="00F34959" w:rsidRDefault="00B51DBA" w:rsidP="00E76021">
      <w:pPr>
        <w:rPr>
          <w:rFonts w:ascii="Tw Cen MT" w:hAnsi="Tw Cen MT"/>
          <w:b/>
          <w:bCs/>
          <w:sz w:val="24"/>
          <w:szCs w:val="24"/>
        </w:rPr>
      </w:pPr>
    </w:p>
    <w:p w14:paraId="341A5D4F" w14:textId="77777777" w:rsidR="00602AD1" w:rsidRPr="00582BC2" w:rsidRDefault="00582BC2" w:rsidP="001A4E6E">
      <w:pPr>
        <w:jc w:val="center"/>
        <w:rPr>
          <w:rFonts w:ascii="Tw Cen MT" w:hAnsi="Tw Cen MT"/>
          <w:b/>
          <w:bCs/>
          <w:sz w:val="40"/>
          <w:szCs w:val="40"/>
        </w:rPr>
      </w:pPr>
      <w:r w:rsidRPr="00582BC2">
        <w:rPr>
          <w:rFonts w:ascii="Tw Cen MT" w:hAnsi="Tw Cen MT"/>
          <w:b/>
          <w:bCs/>
          <w:sz w:val="40"/>
          <w:szCs w:val="40"/>
        </w:rPr>
        <w:t>CITIZENS’ COMMITTEE ON COMMUNITY DEVELOPMENT</w:t>
      </w:r>
    </w:p>
    <w:p w14:paraId="727A7770" w14:textId="77777777" w:rsidR="009312ED" w:rsidRPr="00CD61E3" w:rsidRDefault="0098121B" w:rsidP="001A4E6E">
      <w:pPr>
        <w:jc w:val="center"/>
        <w:rPr>
          <w:rFonts w:ascii="Tw Cen MT" w:hAnsi="Tw Cen MT"/>
          <w:b/>
          <w:bCs/>
          <w:sz w:val="36"/>
          <w:szCs w:val="36"/>
        </w:rPr>
      </w:pPr>
      <w:r>
        <w:rPr>
          <w:rFonts w:ascii="Tw Cen MT" w:hAnsi="Tw Cen MT"/>
          <w:b/>
          <w:bCs/>
          <w:sz w:val="36"/>
          <w:szCs w:val="36"/>
        </w:rPr>
        <w:t>FULL COMMITTEE MEETING</w:t>
      </w:r>
    </w:p>
    <w:p w14:paraId="5F44F86D" w14:textId="77777777" w:rsidR="00524981" w:rsidRDefault="00524981" w:rsidP="00E438CD">
      <w:pPr>
        <w:rPr>
          <w:rFonts w:ascii="Tw Cen MT" w:hAnsi="Tw Cen MT"/>
          <w:b/>
          <w:bCs/>
          <w:sz w:val="24"/>
          <w:szCs w:val="24"/>
        </w:rPr>
      </w:pPr>
    </w:p>
    <w:p w14:paraId="73FB476F" w14:textId="77777777" w:rsidR="00E438CD" w:rsidRPr="004F53B0" w:rsidRDefault="00E438CD" w:rsidP="00E438CD">
      <w:pPr>
        <w:rPr>
          <w:rFonts w:ascii="Tw Cen MT" w:hAnsi="Tw Cen MT"/>
          <w:b/>
          <w:bCs/>
          <w:sz w:val="24"/>
          <w:szCs w:val="24"/>
        </w:rPr>
      </w:pPr>
    </w:p>
    <w:p w14:paraId="09F0655D" w14:textId="10DA26F4" w:rsidR="00AA4F6B" w:rsidRDefault="00415A63" w:rsidP="001A4E6E">
      <w:pPr>
        <w:jc w:val="center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Tuesday</w:t>
      </w:r>
      <w:r w:rsidR="00E73131">
        <w:rPr>
          <w:rFonts w:ascii="Tw Cen MT" w:hAnsi="Tw Cen MT"/>
          <w:sz w:val="24"/>
          <w:szCs w:val="24"/>
        </w:rPr>
        <w:t>,</w:t>
      </w:r>
      <w:r w:rsidR="0056677C">
        <w:rPr>
          <w:rFonts w:ascii="Tw Cen MT" w:hAnsi="Tw Cen MT"/>
          <w:sz w:val="24"/>
          <w:szCs w:val="24"/>
        </w:rPr>
        <w:t xml:space="preserve"> </w:t>
      </w:r>
      <w:r w:rsidR="001F65B8">
        <w:rPr>
          <w:rFonts w:ascii="Tw Cen MT" w:hAnsi="Tw Cen MT"/>
          <w:sz w:val="24"/>
          <w:szCs w:val="24"/>
        </w:rPr>
        <w:t>June 18</w:t>
      </w:r>
      <w:r w:rsidR="00F76E0A">
        <w:rPr>
          <w:rFonts w:ascii="Tw Cen MT" w:hAnsi="Tw Cen MT"/>
          <w:sz w:val="24"/>
          <w:szCs w:val="24"/>
        </w:rPr>
        <w:t>, 202</w:t>
      </w:r>
      <w:r w:rsidR="00293712">
        <w:rPr>
          <w:rFonts w:ascii="Tw Cen MT" w:hAnsi="Tw Cen MT"/>
          <w:sz w:val="24"/>
          <w:szCs w:val="24"/>
        </w:rPr>
        <w:t>4</w:t>
      </w:r>
    </w:p>
    <w:p w14:paraId="666D53F6" w14:textId="5C1B4D75" w:rsidR="00582BC2" w:rsidRDefault="006706C6" w:rsidP="0098121B">
      <w:pPr>
        <w:jc w:val="center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Mayor’s Office of Housing and Community Development</w:t>
      </w:r>
    </w:p>
    <w:p w14:paraId="1E7762B0" w14:textId="793B735D" w:rsidR="006706C6" w:rsidRDefault="006706C6" w:rsidP="0098121B">
      <w:pPr>
        <w:jc w:val="center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1 South Van Ness, 5</w:t>
      </w:r>
      <w:r w:rsidRPr="006706C6">
        <w:rPr>
          <w:rFonts w:ascii="Tw Cen MT" w:hAnsi="Tw Cen MT"/>
          <w:sz w:val="24"/>
          <w:szCs w:val="24"/>
          <w:vertAlign w:val="superscript"/>
        </w:rPr>
        <w:t>th</w:t>
      </w:r>
      <w:r>
        <w:rPr>
          <w:rFonts w:ascii="Tw Cen MT" w:hAnsi="Tw Cen MT"/>
          <w:sz w:val="24"/>
          <w:szCs w:val="24"/>
        </w:rPr>
        <w:t xml:space="preserve"> Floor, Room 5080</w:t>
      </w:r>
    </w:p>
    <w:p w14:paraId="21651F69" w14:textId="05967C10" w:rsidR="00AE65B8" w:rsidRDefault="00582BC2" w:rsidP="00C315F0">
      <w:pPr>
        <w:jc w:val="center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5:</w:t>
      </w:r>
      <w:r w:rsidR="00444A1C">
        <w:rPr>
          <w:rFonts w:ascii="Tw Cen MT" w:hAnsi="Tw Cen MT"/>
          <w:sz w:val="24"/>
          <w:szCs w:val="24"/>
        </w:rPr>
        <w:t>0</w:t>
      </w:r>
      <w:r>
        <w:rPr>
          <w:rFonts w:ascii="Tw Cen MT" w:hAnsi="Tw Cen MT"/>
          <w:sz w:val="24"/>
          <w:szCs w:val="24"/>
        </w:rPr>
        <w:t xml:space="preserve">0 p.m. – </w:t>
      </w:r>
      <w:r w:rsidR="00A30E84">
        <w:rPr>
          <w:rFonts w:ascii="Tw Cen MT" w:hAnsi="Tw Cen MT"/>
          <w:sz w:val="24"/>
          <w:szCs w:val="24"/>
        </w:rPr>
        <w:t>6:30</w:t>
      </w:r>
      <w:r>
        <w:rPr>
          <w:rFonts w:ascii="Tw Cen MT" w:hAnsi="Tw Cen MT"/>
          <w:sz w:val="24"/>
          <w:szCs w:val="24"/>
        </w:rPr>
        <w:t xml:space="preserve"> p.m.</w:t>
      </w:r>
    </w:p>
    <w:p w14:paraId="3F72B22C" w14:textId="77777777" w:rsidR="003F2F54" w:rsidRDefault="003F2F54" w:rsidP="00A5374C">
      <w:pPr>
        <w:rPr>
          <w:rFonts w:ascii="Tw Cen MT" w:hAnsi="Tw Cen MT"/>
          <w:sz w:val="24"/>
          <w:szCs w:val="24"/>
        </w:rPr>
      </w:pPr>
    </w:p>
    <w:p w14:paraId="2E2A1036" w14:textId="28DF384B" w:rsidR="00582BC2" w:rsidRPr="00582BC2" w:rsidRDefault="00301EB6" w:rsidP="001A4E6E">
      <w:pPr>
        <w:jc w:val="center"/>
        <w:rPr>
          <w:rFonts w:ascii="Tw Cen MT" w:hAnsi="Tw Cen MT"/>
          <w:b/>
          <w:sz w:val="36"/>
          <w:szCs w:val="36"/>
          <w:u w:val="single"/>
        </w:rPr>
      </w:pPr>
      <w:bookmarkStart w:id="0" w:name="_Hlk85111874"/>
      <w:r>
        <w:rPr>
          <w:rFonts w:ascii="Tw Cen MT" w:hAnsi="Tw Cen MT"/>
          <w:b/>
          <w:sz w:val="36"/>
          <w:szCs w:val="36"/>
          <w:u w:val="single"/>
        </w:rPr>
        <w:t>MINUTES</w:t>
      </w:r>
    </w:p>
    <w:p w14:paraId="6880BFB4" w14:textId="77777777" w:rsidR="00301EB6" w:rsidRDefault="00301EB6" w:rsidP="00301EB6">
      <w:pPr>
        <w:rPr>
          <w:rFonts w:ascii="Tw Cen MT" w:hAnsi="Tw Cen MT"/>
          <w:sz w:val="24"/>
          <w:szCs w:val="24"/>
        </w:rPr>
      </w:pPr>
    </w:p>
    <w:p w14:paraId="167F6A4B" w14:textId="704A2BD7" w:rsidR="00301EB6" w:rsidRDefault="00301EB6" w:rsidP="00301EB6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Committee Members Present: Darion Johnston, Janet Allen-Williams, Irene Yee Reilly</w:t>
      </w:r>
    </w:p>
    <w:p w14:paraId="311D78F1" w14:textId="77777777" w:rsidR="00301EB6" w:rsidRDefault="00301EB6" w:rsidP="00301EB6">
      <w:pPr>
        <w:rPr>
          <w:rFonts w:ascii="Tw Cen MT" w:hAnsi="Tw Cen MT"/>
          <w:sz w:val="24"/>
          <w:szCs w:val="24"/>
        </w:rPr>
      </w:pPr>
    </w:p>
    <w:p w14:paraId="52B58A25" w14:textId="48708523" w:rsidR="00301EB6" w:rsidRDefault="00301EB6" w:rsidP="00301EB6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City Staff Present: Brian Cheu (MOHCD), Pierre Stroud (MOHCD), Janan Howell (MOHCD)</w:t>
      </w:r>
    </w:p>
    <w:p w14:paraId="1EBCB35F" w14:textId="77777777" w:rsidR="00793839" w:rsidRDefault="00793839" w:rsidP="001A4E6E">
      <w:pPr>
        <w:jc w:val="center"/>
        <w:rPr>
          <w:rFonts w:ascii="Tw Cen MT" w:hAnsi="Tw Cen MT"/>
          <w:sz w:val="24"/>
          <w:szCs w:val="24"/>
        </w:rPr>
      </w:pPr>
    </w:p>
    <w:p w14:paraId="483A0F7D" w14:textId="77777777" w:rsidR="00F76E0A" w:rsidRDefault="00F76E0A" w:rsidP="001A4E6E">
      <w:pPr>
        <w:jc w:val="center"/>
        <w:rPr>
          <w:rFonts w:ascii="Tw Cen MT" w:hAnsi="Tw Cen MT"/>
          <w:sz w:val="24"/>
          <w:szCs w:val="24"/>
        </w:rPr>
      </w:pPr>
    </w:p>
    <w:p w14:paraId="6D05F6E3" w14:textId="481F0714" w:rsidR="00012845" w:rsidRDefault="00582BC2" w:rsidP="00810FFB">
      <w:pPr>
        <w:pStyle w:val="ListParagraph"/>
        <w:numPr>
          <w:ilvl w:val="0"/>
          <w:numId w:val="20"/>
        </w:numPr>
        <w:rPr>
          <w:rFonts w:ascii="Tw Cen MT" w:hAnsi="Tw Cen MT"/>
          <w:b/>
          <w:sz w:val="24"/>
          <w:szCs w:val="24"/>
        </w:rPr>
      </w:pPr>
      <w:r w:rsidRPr="00012845">
        <w:rPr>
          <w:rFonts w:ascii="Tw Cen MT" w:hAnsi="Tw Cen MT"/>
          <w:b/>
          <w:sz w:val="24"/>
          <w:szCs w:val="24"/>
        </w:rPr>
        <w:t>Call to Order</w:t>
      </w:r>
      <w:r w:rsidR="00A51FB0">
        <w:rPr>
          <w:rFonts w:ascii="Tw Cen MT" w:hAnsi="Tw Cen MT"/>
          <w:b/>
          <w:sz w:val="24"/>
          <w:szCs w:val="24"/>
        </w:rPr>
        <w:t xml:space="preserve"> </w:t>
      </w:r>
    </w:p>
    <w:p w14:paraId="246F3F85" w14:textId="77777777" w:rsidR="002F3682" w:rsidRPr="003613EE" w:rsidRDefault="002F3682" w:rsidP="003613EE">
      <w:pPr>
        <w:rPr>
          <w:rFonts w:ascii="Tw Cen MT" w:hAnsi="Tw Cen MT"/>
          <w:b/>
          <w:sz w:val="24"/>
          <w:szCs w:val="24"/>
        </w:rPr>
      </w:pPr>
    </w:p>
    <w:p w14:paraId="65B1789F" w14:textId="160EF50C" w:rsidR="003B3940" w:rsidRPr="007C7636" w:rsidRDefault="00012845" w:rsidP="001D0E3F">
      <w:pPr>
        <w:pStyle w:val="ListParagraph"/>
        <w:numPr>
          <w:ilvl w:val="0"/>
          <w:numId w:val="20"/>
        </w:numPr>
        <w:rPr>
          <w:rFonts w:ascii="Tw Cen MT" w:hAnsi="Tw Cen MT"/>
          <w:b/>
          <w:sz w:val="24"/>
          <w:szCs w:val="24"/>
        </w:rPr>
      </w:pPr>
      <w:proofErr w:type="gramStart"/>
      <w:r w:rsidRPr="00012845">
        <w:rPr>
          <w:rFonts w:ascii="Tw Cen MT" w:hAnsi="Tw Cen MT"/>
          <w:b/>
          <w:sz w:val="24"/>
          <w:szCs w:val="24"/>
        </w:rPr>
        <w:t>Approve</w:t>
      </w:r>
      <w:proofErr w:type="gramEnd"/>
      <w:r w:rsidRPr="00012845">
        <w:rPr>
          <w:rFonts w:ascii="Tw Cen MT" w:hAnsi="Tw Cen MT"/>
          <w:b/>
          <w:sz w:val="24"/>
          <w:szCs w:val="24"/>
        </w:rPr>
        <w:t xml:space="preserve"> Minutes of </w:t>
      </w:r>
      <w:r w:rsidR="00423508">
        <w:rPr>
          <w:rFonts w:ascii="Tw Cen MT" w:hAnsi="Tw Cen MT"/>
          <w:b/>
          <w:sz w:val="24"/>
          <w:szCs w:val="24"/>
        </w:rPr>
        <w:t>March 12</w:t>
      </w:r>
      <w:r w:rsidR="00777F69" w:rsidRPr="00777F69">
        <w:rPr>
          <w:rFonts w:ascii="Tw Cen MT" w:hAnsi="Tw Cen MT"/>
          <w:b/>
          <w:sz w:val="24"/>
          <w:szCs w:val="24"/>
          <w:vertAlign w:val="superscript"/>
        </w:rPr>
        <w:t>th</w:t>
      </w:r>
      <w:r w:rsidR="00E032AF">
        <w:rPr>
          <w:rFonts w:ascii="Tw Cen MT" w:hAnsi="Tw Cen MT"/>
          <w:b/>
          <w:sz w:val="24"/>
          <w:szCs w:val="24"/>
        </w:rPr>
        <w:t xml:space="preserve"> </w:t>
      </w:r>
      <w:r w:rsidRPr="00012845">
        <w:rPr>
          <w:rFonts w:ascii="Tw Cen MT" w:hAnsi="Tw Cen MT"/>
          <w:b/>
          <w:sz w:val="24"/>
          <w:szCs w:val="24"/>
        </w:rPr>
        <w:t>meeting</w:t>
      </w:r>
      <w:r w:rsidRPr="00012845">
        <w:rPr>
          <w:rFonts w:ascii="Tw Cen MT" w:hAnsi="Tw Cen MT"/>
          <w:b/>
          <w:i/>
          <w:iCs/>
          <w:sz w:val="24"/>
          <w:szCs w:val="24"/>
        </w:rPr>
        <w:t xml:space="preserve"> </w:t>
      </w:r>
      <w:r w:rsidRPr="00012845">
        <w:rPr>
          <w:rFonts w:ascii="Tw Cen MT" w:hAnsi="Tw Cen MT"/>
          <w:b/>
          <w:i/>
          <w:sz w:val="24"/>
          <w:szCs w:val="24"/>
        </w:rPr>
        <w:t>(Action Item)</w:t>
      </w:r>
      <w:r w:rsidR="007C7636">
        <w:rPr>
          <w:rFonts w:ascii="Tw Cen MT" w:hAnsi="Tw Cen MT"/>
          <w:b/>
          <w:i/>
          <w:sz w:val="24"/>
          <w:szCs w:val="24"/>
        </w:rPr>
        <w:t xml:space="preserve"> </w:t>
      </w:r>
    </w:p>
    <w:p w14:paraId="096DE04A" w14:textId="77777777" w:rsidR="007C7636" w:rsidRPr="007C7636" w:rsidRDefault="007C7636" w:rsidP="007C7636">
      <w:pPr>
        <w:pStyle w:val="ListParagraph"/>
        <w:rPr>
          <w:rFonts w:ascii="Tw Cen MT" w:hAnsi="Tw Cen MT"/>
          <w:b/>
          <w:sz w:val="24"/>
          <w:szCs w:val="24"/>
        </w:rPr>
      </w:pPr>
    </w:p>
    <w:p w14:paraId="42DF30F9" w14:textId="4DBB2916" w:rsidR="00446901" w:rsidRDefault="00301EB6" w:rsidP="00446901">
      <w:pPr>
        <w:pStyle w:val="ListParagraph"/>
        <w:rPr>
          <w:rFonts w:ascii="Tw Cen MT" w:hAnsi="Tw Cen MT"/>
          <w:bCs/>
          <w:sz w:val="24"/>
          <w:szCs w:val="24"/>
        </w:rPr>
      </w:pPr>
      <w:r w:rsidRPr="00297A1B">
        <w:rPr>
          <w:rFonts w:ascii="Tw Cen MT" w:hAnsi="Tw Cen MT"/>
          <w:bCs/>
          <w:sz w:val="24"/>
          <w:szCs w:val="24"/>
        </w:rPr>
        <w:t>Darion</w:t>
      </w:r>
      <w:r>
        <w:rPr>
          <w:rFonts w:ascii="Tw Cen MT" w:hAnsi="Tw Cen MT"/>
          <w:bCs/>
          <w:sz w:val="24"/>
          <w:szCs w:val="24"/>
        </w:rPr>
        <w:t xml:space="preserve"> Johnston</w:t>
      </w:r>
      <w:r w:rsidRPr="00297A1B">
        <w:rPr>
          <w:rFonts w:ascii="Tw Cen MT" w:hAnsi="Tw Cen MT"/>
          <w:bCs/>
          <w:sz w:val="24"/>
          <w:szCs w:val="24"/>
        </w:rPr>
        <w:t xml:space="preserve"> moved to approve, </w:t>
      </w:r>
      <w:r w:rsidRPr="00953D03">
        <w:rPr>
          <w:rFonts w:ascii="Tw Cen MT" w:hAnsi="Tw Cen MT"/>
          <w:bCs/>
          <w:sz w:val="24"/>
          <w:szCs w:val="24"/>
        </w:rPr>
        <w:t xml:space="preserve">seconded by </w:t>
      </w:r>
      <w:r>
        <w:rPr>
          <w:rFonts w:ascii="Tw Cen MT" w:hAnsi="Tw Cen MT"/>
          <w:bCs/>
          <w:sz w:val="24"/>
          <w:szCs w:val="24"/>
        </w:rPr>
        <w:t>Irene Riley</w:t>
      </w:r>
      <w:r w:rsidRPr="00953D03">
        <w:rPr>
          <w:rFonts w:ascii="Tw Cen MT" w:hAnsi="Tw Cen MT"/>
          <w:bCs/>
          <w:sz w:val="24"/>
          <w:szCs w:val="24"/>
        </w:rPr>
        <w:t>, unanimously approved by the committee</w:t>
      </w:r>
    </w:p>
    <w:p w14:paraId="19F61DAF" w14:textId="77777777" w:rsidR="00301EB6" w:rsidRPr="00012845" w:rsidRDefault="00301EB6" w:rsidP="00446901">
      <w:pPr>
        <w:pStyle w:val="ListParagraph"/>
        <w:rPr>
          <w:rFonts w:ascii="Tw Cen MT" w:hAnsi="Tw Cen MT"/>
          <w:b/>
          <w:sz w:val="24"/>
          <w:szCs w:val="24"/>
        </w:rPr>
      </w:pPr>
    </w:p>
    <w:p w14:paraId="63FCDFA2" w14:textId="77777777" w:rsidR="00594128" w:rsidRPr="00301EB6" w:rsidRDefault="00582BC2" w:rsidP="00594128">
      <w:pPr>
        <w:pStyle w:val="ListParagraph"/>
        <w:numPr>
          <w:ilvl w:val="0"/>
          <w:numId w:val="20"/>
        </w:numPr>
        <w:rPr>
          <w:rFonts w:ascii="Tw Cen MT" w:hAnsi="Tw Cen MT"/>
          <w:b/>
          <w:sz w:val="24"/>
          <w:szCs w:val="24"/>
        </w:rPr>
      </w:pPr>
      <w:r w:rsidRPr="00012845">
        <w:rPr>
          <w:rFonts w:ascii="Tw Cen MT" w:hAnsi="Tw Cen MT"/>
          <w:b/>
          <w:sz w:val="24"/>
          <w:szCs w:val="24"/>
        </w:rPr>
        <w:t xml:space="preserve">Director’s Report </w:t>
      </w:r>
      <w:r w:rsidRPr="00012845">
        <w:rPr>
          <w:rFonts w:ascii="Tw Cen MT" w:hAnsi="Tw Cen MT"/>
          <w:b/>
          <w:i/>
          <w:sz w:val="24"/>
          <w:szCs w:val="24"/>
        </w:rPr>
        <w:t>(Discussion Item)</w:t>
      </w:r>
    </w:p>
    <w:p w14:paraId="251058E7" w14:textId="26196079" w:rsidR="00301EB6" w:rsidRPr="00301EB6" w:rsidRDefault="00301EB6" w:rsidP="00301EB6">
      <w:pPr>
        <w:pStyle w:val="ListParagraph"/>
        <w:rPr>
          <w:rFonts w:ascii="Tw Cen MT" w:hAnsi="Tw Cen MT"/>
          <w:bCs/>
          <w:sz w:val="24"/>
          <w:szCs w:val="24"/>
        </w:rPr>
      </w:pPr>
      <w:r w:rsidRPr="00301EB6">
        <w:rPr>
          <w:rFonts w:ascii="Tw Cen MT" w:hAnsi="Tw Cen MT"/>
          <w:bCs/>
          <w:sz w:val="24"/>
          <w:szCs w:val="24"/>
        </w:rPr>
        <w:t>None</w:t>
      </w:r>
    </w:p>
    <w:p w14:paraId="771C2988" w14:textId="77777777" w:rsidR="00422B47" w:rsidRPr="00012845" w:rsidRDefault="00422B47" w:rsidP="0002072F">
      <w:pPr>
        <w:rPr>
          <w:rFonts w:ascii="Tw Cen MT" w:hAnsi="Tw Cen MT"/>
          <w:b/>
          <w:sz w:val="24"/>
          <w:szCs w:val="24"/>
        </w:rPr>
      </w:pPr>
    </w:p>
    <w:p w14:paraId="4DB845E2" w14:textId="35B48587" w:rsidR="009C68A8" w:rsidRPr="00301EB6" w:rsidRDefault="00582BC2" w:rsidP="00012845">
      <w:pPr>
        <w:pStyle w:val="ListParagraph"/>
        <w:numPr>
          <w:ilvl w:val="0"/>
          <w:numId w:val="20"/>
        </w:numPr>
        <w:rPr>
          <w:rFonts w:ascii="Tw Cen MT" w:hAnsi="Tw Cen MT"/>
          <w:b/>
          <w:sz w:val="24"/>
          <w:szCs w:val="24"/>
        </w:rPr>
      </w:pPr>
      <w:r w:rsidRPr="00012845">
        <w:rPr>
          <w:rFonts w:ascii="Tw Cen MT" w:hAnsi="Tw Cen MT"/>
          <w:b/>
          <w:sz w:val="24"/>
          <w:szCs w:val="24"/>
        </w:rPr>
        <w:t xml:space="preserve">Committee Members’ Report </w:t>
      </w:r>
      <w:r w:rsidRPr="00012845">
        <w:rPr>
          <w:rFonts w:ascii="Tw Cen MT" w:hAnsi="Tw Cen MT"/>
          <w:b/>
          <w:i/>
          <w:sz w:val="24"/>
          <w:szCs w:val="24"/>
        </w:rPr>
        <w:t>(Discussion Item)</w:t>
      </w:r>
    </w:p>
    <w:p w14:paraId="530263B9" w14:textId="54C3041F" w:rsidR="00301EB6" w:rsidRPr="00301EB6" w:rsidRDefault="00301EB6" w:rsidP="00301EB6">
      <w:pPr>
        <w:pStyle w:val="ListParagraph"/>
        <w:rPr>
          <w:rFonts w:ascii="Tw Cen MT" w:hAnsi="Tw Cen MT"/>
          <w:bCs/>
          <w:sz w:val="24"/>
          <w:szCs w:val="24"/>
        </w:rPr>
      </w:pPr>
      <w:r>
        <w:rPr>
          <w:rFonts w:ascii="Tw Cen MT" w:hAnsi="Tw Cen MT"/>
          <w:bCs/>
          <w:sz w:val="24"/>
          <w:szCs w:val="24"/>
        </w:rPr>
        <w:t>None</w:t>
      </w:r>
    </w:p>
    <w:p w14:paraId="31AC715C" w14:textId="77777777" w:rsidR="003613EE" w:rsidRPr="003613EE" w:rsidRDefault="003613EE" w:rsidP="003613EE">
      <w:pPr>
        <w:pStyle w:val="ListParagraph"/>
        <w:rPr>
          <w:rFonts w:ascii="Tw Cen MT" w:hAnsi="Tw Cen MT"/>
          <w:b/>
          <w:sz w:val="24"/>
          <w:szCs w:val="24"/>
        </w:rPr>
      </w:pPr>
    </w:p>
    <w:p w14:paraId="33395A3A" w14:textId="71F68B93" w:rsidR="00012845" w:rsidRPr="00301EB6" w:rsidRDefault="003613EE" w:rsidP="00423508">
      <w:pPr>
        <w:pStyle w:val="ListParagraph"/>
        <w:numPr>
          <w:ilvl w:val="0"/>
          <w:numId w:val="20"/>
        </w:numPr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>Discuss</w:t>
      </w:r>
      <w:r w:rsidR="00423508">
        <w:rPr>
          <w:rFonts w:ascii="Tw Cen MT" w:hAnsi="Tw Cen MT"/>
          <w:b/>
          <w:sz w:val="24"/>
          <w:szCs w:val="24"/>
        </w:rPr>
        <w:t xml:space="preserve"> 2025-2029 Strategic Planning Process</w:t>
      </w:r>
      <w:r>
        <w:rPr>
          <w:rFonts w:ascii="Tw Cen MT" w:hAnsi="Tw Cen MT"/>
          <w:b/>
          <w:sz w:val="24"/>
          <w:szCs w:val="24"/>
        </w:rPr>
        <w:t xml:space="preserve"> </w:t>
      </w:r>
      <w:r w:rsidRPr="00012845">
        <w:rPr>
          <w:rFonts w:ascii="Tw Cen MT" w:hAnsi="Tw Cen MT"/>
          <w:b/>
          <w:i/>
          <w:sz w:val="24"/>
          <w:szCs w:val="24"/>
        </w:rPr>
        <w:t>(Discussion Item)</w:t>
      </w:r>
    </w:p>
    <w:p w14:paraId="4DB17F8D" w14:textId="26C3C882" w:rsidR="00301EB6" w:rsidRPr="006B4801" w:rsidRDefault="00301EB6" w:rsidP="00301EB6">
      <w:pPr>
        <w:pStyle w:val="ListParagraph"/>
        <w:rPr>
          <w:rFonts w:ascii="Tw Cen MT" w:hAnsi="Tw Cen MT"/>
          <w:bCs/>
          <w:sz w:val="24"/>
          <w:szCs w:val="24"/>
        </w:rPr>
      </w:pPr>
      <w:r w:rsidRPr="006B4801">
        <w:rPr>
          <w:rFonts w:ascii="Tw Cen MT" w:hAnsi="Tw Cen MT"/>
          <w:bCs/>
          <w:sz w:val="24"/>
          <w:szCs w:val="24"/>
        </w:rPr>
        <w:t>Brian Cheu reviewed MOHCD’s 2025-26 strategic planning process with the committee, including community engagement process and drafting of strategies.</w:t>
      </w:r>
    </w:p>
    <w:p w14:paraId="6F3C0329" w14:textId="77777777" w:rsidR="00012845" w:rsidRPr="00E032AF" w:rsidRDefault="00012845" w:rsidP="00E032AF">
      <w:pPr>
        <w:rPr>
          <w:rFonts w:ascii="Tw Cen MT" w:hAnsi="Tw Cen MT"/>
          <w:b/>
          <w:sz w:val="24"/>
          <w:szCs w:val="24"/>
        </w:rPr>
      </w:pPr>
    </w:p>
    <w:p w14:paraId="32940638" w14:textId="191957BC" w:rsidR="003613EE" w:rsidRPr="00301EB6" w:rsidRDefault="00423508" w:rsidP="00610683">
      <w:pPr>
        <w:pStyle w:val="ListParagraph"/>
        <w:numPr>
          <w:ilvl w:val="0"/>
          <w:numId w:val="20"/>
        </w:numPr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>Discuss Upcoming Community Development RFP</w:t>
      </w:r>
      <w:r w:rsidR="003613EE">
        <w:rPr>
          <w:rFonts w:ascii="Tw Cen MT" w:hAnsi="Tw Cen MT"/>
          <w:b/>
          <w:sz w:val="24"/>
          <w:szCs w:val="24"/>
        </w:rPr>
        <w:t xml:space="preserve"> </w:t>
      </w:r>
      <w:r w:rsidR="003613EE" w:rsidRPr="003613EE">
        <w:rPr>
          <w:rFonts w:ascii="Tw Cen MT" w:hAnsi="Tw Cen MT"/>
          <w:b/>
          <w:i/>
          <w:iCs/>
          <w:sz w:val="24"/>
          <w:szCs w:val="24"/>
        </w:rPr>
        <w:t>(Discussion item)</w:t>
      </w:r>
    </w:p>
    <w:p w14:paraId="73061B47" w14:textId="5E824F09" w:rsidR="00301EB6" w:rsidRPr="006B4801" w:rsidRDefault="00301EB6" w:rsidP="00301EB6">
      <w:pPr>
        <w:pStyle w:val="ListParagraph"/>
        <w:rPr>
          <w:rFonts w:ascii="Tw Cen MT" w:hAnsi="Tw Cen MT"/>
          <w:bCs/>
          <w:sz w:val="24"/>
          <w:szCs w:val="24"/>
        </w:rPr>
      </w:pPr>
      <w:r w:rsidRPr="006B4801">
        <w:rPr>
          <w:rFonts w:ascii="Tw Cen MT" w:hAnsi="Tw Cen MT"/>
          <w:bCs/>
          <w:sz w:val="24"/>
          <w:szCs w:val="24"/>
        </w:rPr>
        <w:t>Brian Cheu discussed the upcoming procurement of most of MOHCD’s funds, including federal funding that the CCCD will advise on</w:t>
      </w:r>
      <w:r w:rsidR="006B4801" w:rsidRPr="006B4801">
        <w:rPr>
          <w:rFonts w:ascii="Tw Cen MT" w:hAnsi="Tw Cen MT"/>
          <w:bCs/>
          <w:sz w:val="24"/>
          <w:szCs w:val="24"/>
        </w:rPr>
        <w:t>.  Planning to release RFP in early September, based on updated strategies from strategic planning process.</w:t>
      </w:r>
      <w:r w:rsidR="006B4801">
        <w:rPr>
          <w:rFonts w:ascii="Tw Cen MT" w:hAnsi="Tw Cen MT"/>
          <w:bCs/>
          <w:sz w:val="24"/>
          <w:szCs w:val="24"/>
        </w:rPr>
        <w:t xml:space="preserve">  This will be for funding starting FY2025-</w:t>
      </w:r>
      <w:proofErr w:type="gramStart"/>
      <w:r w:rsidR="006B4801">
        <w:rPr>
          <w:rFonts w:ascii="Tw Cen MT" w:hAnsi="Tw Cen MT"/>
          <w:bCs/>
          <w:sz w:val="24"/>
          <w:szCs w:val="24"/>
        </w:rPr>
        <w:t>26, and</w:t>
      </w:r>
      <w:proofErr w:type="gramEnd"/>
      <w:r w:rsidR="006B4801">
        <w:rPr>
          <w:rFonts w:ascii="Tw Cen MT" w:hAnsi="Tw Cen MT"/>
          <w:bCs/>
          <w:sz w:val="24"/>
          <w:szCs w:val="24"/>
        </w:rPr>
        <w:t xml:space="preserve"> will begin the department’s next five-year funding cycle.</w:t>
      </w:r>
    </w:p>
    <w:p w14:paraId="6B6F6A56" w14:textId="77777777" w:rsidR="003613EE" w:rsidRDefault="003613EE" w:rsidP="003613EE">
      <w:pPr>
        <w:pStyle w:val="ListParagraph"/>
        <w:rPr>
          <w:rFonts w:ascii="Tw Cen MT" w:hAnsi="Tw Cen MT"/>
          <w:b/>
          <w:sz w:val="24"/>
          <w:szCs w:val="24"/>
        </w:rPr>
      </w:pPr>
    </w:p>
    <w:p w14:paraId="2F60272F" w14:textId="29BF7FBC" w:rsidR="00610683" w:rsidRPr="00012845" w:rsidRDefault="00610683" w:rsidP="00610683">
      <w:pPr>
        <w:pStyle w:val="ListParagraph"/>
        <w:numPr>
          <w:ilvl w:val="0"/>
          <w:numId w:val="20"/>
        </w:numPr>
        <w:rPr>
          <w:rFonts w:ascii="Tw Cen MT" w:hAnsi="Tw Cen MT"/>
          <w:b/>
          <w:sz w:val="24"/>
          <w:szCs w:val="24"/>
        </w:rPr>
      </w:pPr>
      <w:r w:rsidRPr="00012845">
        <w:rPr>
          <w:rFonts w:ascii="Tw Cen MT" w:hAnsi="Tw Cen MT"/>
          <w:b/>
          <w:sz w:val="24"/>
          <w:szCs w:val="24"/>
        </w:rPr>
        <w:t>Public Comment</w:t>
      </w:r>
    </w:p>
    <w:p w14:paraId="16CC0FEB" w14:textId="77777777" w:rsidR="00422B47" w:rsidRPr="00012845" w:rsidRDefault="00422B47" w:rsidP="00F76E0A">
      <w:pPr>
        <w:rPr>
          <w:rFonts w:ascii="Tw Cen MT" w:hAnsi="Tw Cen MT"/>
          <w:b/>
          <w:sz w:val="24"/>
          <w:szCs w:val="24"/>
        </w:rPr>
      </w:pPr>
    </w:p>
    <w:p w14:paraId="2D8B55AE" w14:textId="66AD511C" w:rsidR="00422B47" w:rsidRPr="00012845" w:rsidRDefault="00582BC2" w:rsidP="00012845">
      <w:pPr>
        <w:pStyle w:val="ListParagraph"/>
        <w:numPr>
          <w:ilvl w:val="0"/>
          <w:numId w:val="20"/>
        </w:numPr>
        <w:contextualSpacing w:val="0"/>
        <w:rPr>
          <w:rFonts w:ascii="Tw Cen MT" w:hAnsi="Tw Cen MT"/>
          <w:b/>
          <w:sz w:val="24"/>
          <w:szCs w:val="24"/>
        </w:rPr>
      </w:pPr>
      <w:r w:rsidRPr="00012845">
        <w:rPr>
          <w:rFonts w:ascii="Tw Cen MT" w:hAnsi="Tw Cen MT"/>
          <w:b/>
          <w:sz w:val="24"/>
          <w:szCs w:val="24"/>
        </w:rPr>
        <w:t>Adjournment</w:t>
      </w:r>
      <w:r w:rsidR="00012845" w:rsidRPr="00012845">
        <w:rPr>
          <w:rFonts w:ascii="Tw Cen MT" w:hAnsi="Tw Cen MT"/>
          <w:b/>
          <w:sz w:val="24"/>
          <w:szCs w:val="24"/>
        </w:rPr>
        <w:t xml:space="preserve"> </w:t>
      </w:r>
    </w:p>
    <w:bookmarkEnd w:id="0"/>
    <w:p w14:paraId="5562CD99" w14:textId="77777777" w:rsidR="00B51DBA" w:rsidRDefault="00B51DBA" w:rsidP="00422B47">
      <w:pPr>
        <w:rPr>
          <w:rFonts w:ascii="Tw Cen MT" w:hAnsi="Tw Cen MT"/>
          <w:sz w:val="24"/>
          <w:szCs w:val="24"/>
        </w:rPr>
      </w:pPr>
    </w:p>
    <w:p w14:paraId="4A765B2C" w14:textId="77777777" w:rsidR="00422B47" w:rsidRPr="00422B47" w:rsidRDefault="00422B47" w:rsidP="00422B47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lastRenderedPageBreak/>
        <w:t xml:space="preserve">Note: </w:t>
      </w:r>
      <w:r w:rsidRPr="00422B47">
        <w:rPr>
          <w:rFonts w:ascii="Tw Cen MT" w:hAnsi="Tw Cen MT"/>
          <w:sz w:val="24"/>
          <w:szCs w:val="24"/>
        </w:rPr>
        <w:t xml:space="preserve">If you need translation services, </w:t>
      </w:r>
      <w:r>
        <w:rPr>
          <w:rFonts w:ascii="Tw Cen MT" w:hAnsi="Tw Cen MT"/>
          <w:sz w:val="24"/>
          <w:szCs w:val="24"/>
        </w:rPr>
        <w:t xml:space="preserve">a sign language interpreter, or </w:t>
      </w:r>
      <w:r w:rsidRPr="00422B47">
        <w:rPr>
          <w:rFonts w:ascii="Tw Cen MT" w:hAnsi="Tw Cen MT"/>
          <w:sz w:val="24"/>
          <w:szCs w:val="24"/>
        </w:rPr>
        <w:t xml:space="preserve">any other accommodations, please call </w:t>
      </w:r>
      <w:r>
        <w:rPr>
          <w:rFonts w:ascii="Tw Cen MT" w:hAnsi="Tw Cen MT"/>
          <w:sz w:val="24"/>
          <w:szCs w:val="24"/>
        </w:rPr>
        <w:t xml:space="preserve">(415) </w:t>
      </w:r>
      <w:r w:rsidRPr="00422B47">
        <w:rPr>
          <w:rFonts w:ascii="Tw Cen MT" w:hAnsi="Tw Cen MT"/>
          <w:sz w:val="24"/>
          <w:szCs w:val="24"/>
        </w:rPr>
        <w:t>701-5598 at least 72 hours</w:t>
      </w:r>
      <w:r>
        <w:rPr>
          <w:rFonts w:ascii="Tw Cen MT" w:hAnsi="Tw Cen MT"/>
          <w:sz w:val="24"/>
          <w:szCs w:val="24"/>
        </w:rPr>
        <w:t xml:space="preserve"> in advance of the meeting. For speech/hearing </w:t>
      </w:r>
      <w:r w:rsidRPr="00422B47">
        <w:rPr>
          <w:rFonts w:ascii="Tw Cen MT" w:hAnsi="Tw Cen MT"/>
          <w:sz w:val="24"/>
          <w:szCs w:val="24"/>
        </w:rPr>
        <w:t xml:space="preserve">impaired callers, please call TYY/TDD </w:t>
      </w:r>
      <w:r>
        <w:rPr>
          <w:rFonts w:ascii="Tw Cen MT" w:hAnsi="Tw Cen MT"/>
          <w:sz w:val="24"/>
          <w:szCs w:val="24"/>
        </w:rPr>
        <w:t xml:space="preserve">(415) </w:t>
      </w:r>
      <w:r w:rsidRPr="00422B47">
        <w:rPr>
          <w:rFonts w:ascii="Tw Cen MT" w:hAnsi="Tw Cen MT"/>
          <w:sz w:val="24"/>
          <w:szCs w:val="24"/>
        </w:rPr>
        <w:t>701-5503.</w:t>
      </w:r>
    </w:p>
    <w:sectPr w:rsidR="00422B47" w:rsidRPr="00422B47" w:rsidSect="007218DC">
      <w:headerReference w:type="default" r:id="rId7"/>
      <w:headerReference w:type="first" r:id="rId8"/>
      <w:footerReference w:type="first" r:id="rId9"/>
      <w:type w:val="continuous"/>
      <w:pgSz w:w="12240" w:h="15840"/>
      <w:pgMar w:top="1440" w:right="1080" w:bottom="1440" w:left="1080" w:header="72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83696" w14:textId="77777777" w:rsidR="00EA5FEE" w:rsidRDefault="00EA5FEE">
      <w:r>
        <w:separator/>
      </w:r>
    </w:p>
  </w:endnote>
  <w:endnote w:type="continuationSeparator" w:id="0">
    <w:p w14:paraId="2260EFD1" w14:textId="77777777" w:rsidR="00EA5FEE" w:rsidRDefault="00EA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8C42" w14:textId="77777777" w:rsidR="000D0194" w:rsidRDefault="000D0194">
    <w:pPr>
      <w:rPr>
        <w:rFonts w:ascii="Tw Cen MT" w:hAnsi="Tw Cen MT"/>
        <w:sz w:val="16"/>
        <w:szCs w:val="16"/>
      </w:rPr>
    </w:pPr>
    <w:r>
      <w:rPr>
        <w:rFonts w:ascii="Tw Cen MT" w:hAnsi="Tw Cen MT"/>
        <w:sz w:val="16"/>
        <w:szCs w:val="16"/>
      </w:rPr>
      <w:t>______________________________________________________________________________________________________________________________</w:t>
    </w:r>
  </w:p>
  <w:p w14:paraId="7B1E6A02" w14:textId="77777777" w:rsidR="000D0194" w:rsidRPr="000D0194" w:rsidRDefault="000D0194">
    <w:pPr>
      <w:rPr>
        <w:rFonts w:ascii="Tw Cen MT" w:hAnsi="Tw Cen MT"/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5"/>
      <w:gridCol w:w="5035"/>
    </w:tblGrid>
    <w:tr w:rsidR="00C11E5D" w14:paraId="0104A352" w14:textId="77777777" w:rsidTr="00C11E5D">
      <w:tc>
        <w:tcPr>
          <w:tcW w:w="5035" w:type="dxa"/>
          <w:vAlign w:val="center"/>
        </w:tcPr>
        <w:p w14:paraId="58D5CB1B" w14:textId="77777777" w:rsidR="00C11E5D" w:rsidRDefault="00C11E5D" w:rsidP="00C11E5D">
          <w:pPr>
            <w:pStyle w:val="Footer"/>
            <w:rPr>
              <w:rFonts w:ascii="Tw Cen MT" w:hAnsi="Tw Cen MT"/>
              <w:sz w:val="24"/>
              <w:szCs w:val="24"/>
            </w:rPr>
          </w:pPr>
          <w:r w:rsidRPr="00E64F32">
            <w:rPr>
              <w:rFonts w:ascii="Tw Cen MT" w:hAnsi="Tw Cen MT"/>
              <w:sz w:val="24"/>
              <w:szCs w:val="24"/>
            </w:rPr>
            <w:t xml:space="preserve">1 South Van Ness Avenue, </w:t>
          </w:r>
          <w:r>
            <w:rPr>
              <w:rFonts w:ascii="Tw Cen MT" w:hAnsi="Tw Cen MT"/>
              <w:sz w:val="24"/>
              <w:szCs w:val="24"/>
            </w:rPr>
            <w:t>5</w:t>
          </w:r>
          <w:r w:rsidRPr="00E64F32">
            <w:rPr>
              <w:rFonts w:ascii="Tw Cen MT" w:hAnsi="Tw Cen MT"/>
              <w:sz w:val="24"/>
              <w:szCs w:val="24"/>
              <w:vertAlign w:val="superscript"/>
            </w:rPr>
            <w:t>th</w:t>
          </w:r>
          <w:r>
            <w:rPr>
              <w:rFonts w:ascii="Tw Cen MT" w:hAnsi="Tw Cen MT"/>
              <w:sz w:val="24"/>
              <w:szCs w:val="24"/>
            </w:rPr>
            <w:t xml:space="preserve"> Floor</w:t>
          </w:r>
        </w:p>
      </w:tc>
      <w:tc>
        <w:tcPr>
          <w:tcW w:w="5035" w:type="dxa"/>
          <w:vAlign w:val="center"/>
        </w:tcPr>
        <w:p w14:paraId="1CDDB8BB" w14:textId="77777777" w:rsidR="00C11E5D" w:rsidRDefault="00C11E5D" w:rsidP="00C11E5D">
          <w:pPr>
            <w:pStyle w:val="Footer"/>
            <w:jc w:val="right"/>
            <w:rPr>
              <w:rFonts w:ascii="Tw Cen MT" w:hAnsi="Tw Cen MT"/>
              <w:sz w:val="24"/>
              <w:szCs w:val="24"/>
            </w:rPr>
          </w:pPr>
          <w:r w:rsidRPr="00E64F32">
            <w:rPr>
              <w:rFonts w:ascii="Tw Cen MT" w:hAnsi="Tw Cen MT"/>
              <w:sz w:val="24"/>
              <w:szCs w:val="24"/>
            </w:rPr>
            <w:t>Phone: (415) 701-5500</w:t>
          </w:r>
        </w:p>
      </w:tc>
    </w:tr>
    <w:tr w:rsidR="00C11E5D" w14:paraId="46A8069D" w14:textId="77777777" w:rsidTr="00C11E5D">
      <w:tc>
        <w:tcPr>
          <w:tcW w:w="5035" w:type="dxa"/>
          <w:vAlign w:val="center"/>
        </w:tcPr>
        <w:p w14:paraId="29FA3BE9" w14:textId="77777777" w:rsidR="00C11E5D" w:rsidRDefault="00C11E5D" w:rsidP="00C11E5D">
          <w:pPr>
            <w:pStyle w:val="Footer"/>
            <w:rPr>
              <w:rFonts w:ascii="Tw Cen MT" w:hAnsi="Tw Cen MT"/>
              <w:sz w:val="24"/>
              <w:szCs w:val="24"/>
            </w:rPr>
          </w:pPr>
          <w:r>
            <w:rPr>
              <w:rFonts w:ascii="Tw Cen MT" w:hAnsi="Tw Cen MT"/>
              <w:sz w:val="24"/>
              <w:szCs w:val="24"/>
            </w:rPr>
            <w:t xml:space="preserve">San Francisco, CA </w:t>
          </w:r>
          <w:r w:rsidRPr="00E64F32">
            <w:rPr>
              <w:rFonts w:ascii="Tw Cen MT" w:hAnsi="Tw Cen MT"/>
              <w:sz w:val="24"/>
              <w:szCs w:val="24"/>
            </w:rPr>
            <w:t>94103</w:t>
          </w:r>
        </w:p>
      </w:tc>
      <w:tc>
        <w:tcPr>
          <w:tcW w:w="5035" w:type="dxa"/>
          <w:vAlign w:val="center"/>
        </w:tcPr>
        <w:p w14:paraId="7FD9192E" w14:textId="77777777" w:rsidR="00C11E5D" w:rsidRDefault="00C11E5D" w:rsidP="00C11E5D">
          <w:pPr>
            <w:pStyle w:val="Footer"/>
            <w:jc w:val="right"/>
            <w:rPr>
              <w:rFonts w:ascii="Tw Cen MT" w:hAnsi="Tw Cen MT"/>
              <w:sz w:val="24"/>
              <w:szCs w:val="24"/>
            </w:rPr>
          </w:pPr>
          <w:r w:rsidRPr="00E64F32">
            <w:rPr>
              <w:rFonts w:ascii="Tw Cen MT" w:hAnsi="Tw Cen MT"/>
              <w:sz w:val="24"/>
              <w:szCs w:val="24"/>
            </w:rPr>
            <w:t>Fax: (415</w:t>
          </w:r>
          <w:r>
            <w:rPr>
              <w:rFonts w:ascii="Tw Cen MT" w:hAnsi="Tw Cen MT"/>
              <w:sz w:val="24"/>
              <w:szCs w:val="24"/>
            </w:rPr>
            <w:t>) 701-5501</w:t>
          </w:r>
        </w:p>
      </w:tc>
    </w:tr>
    <w:tr w:rsidR="00C11E5D" w14:paraId="7B02A65F" w14:textId="77777777" w:rsidTr="00C11E5D">
      <w:tc>
        <w:tcPr>
          <w:tcW w:w="5035" w:type="dxa"/>
          <w:vAlign w:val="center"/>
        </w:tcPr>
        <w:p w14:paraId="371291DF" w14:textId="77777777" w:rsidR="00C11E5D" w:rsidRPr="00612EC1" w:rsidRDefault="004F401C" w:rsidP="004F401C">
          <w:pPr>
            <w:pStyle w:val="Footer"/>
            <w:rPr>
              <w:rFonts w:ascii="Tw Cen MT" w:hAnsi="Tw Cen MT"/>
              <w:sz w:val="24"/>
              <w:szCs w:val="24"/>
            </w:rPr>
          </w:pPr>
          <w:hyperlink r:id="rId1" w:history="1">
            <w:r w:rsidRPr="00612EC1">
              <w:rPr>
                <w:rStyle w:val="Hyperlink"/>
                <w:rFonts w:ascii="Tw Cen MT" w:hAnsi="Tw Cen MT"/>
                <w:color w:val="auto"/>
                <w:sz w:val="24"/>
                <w:szCs w:val="24"/>
                <w:u w:val="none"/>
              </w:rPr>
              <w:t>www.sfmohcd.org</w:t>
            </w:r>
          </w:hyperlink>
        </w:p>
      </w:tc>
      <w:tc>
        <w:tcPr>
          <w:tcW w:w="5035" w:type="dxa"/>
          <w:vAlign w:val="center"/>
        </w:tcPr>
        <w:p w14:paraId="5E72F3DF" w14:textId="77777777" w:rsidR="00C11E5D" w:rsidRDefault="00C11E5D" w:rsidP="00C11E5D">
          <w:pPr>
            <w:pStyle w:val="Footer"/>
            <w:jc w:val="right"/>
            <w:rPr>
              <w:rFonts w:ascii="Tw Cen MT" w:hAnsi="Tw Cen MT"/>
              <w:sz w:val="24"/>
              <w:szCs w:val="24"/>
            </w:rPr>
          </w:pPr>
          <w:r>
            <w:rPr>
              <w:rFonts w:ascii="Tw Cen MT" w:hAnsi="Tw Cen MT"/>
              <w:sz w:val="24"/>
              <w:szCs w:val="24"/>
            </w:rPr>
            <w:t>TDD: (415) 701-5503</w:t>
          </w:r>
        </w:p>
      </w:tc>
    </w:tr>
  </w:tbl>
  <w:p w14:paraId="2FB58E16" w14:textId="77777777" w:rsidR="00EA5FEE" w:rsidRPr="00E64F32" w:rsidRDefault="00EA5FEE" w:rsidP="00C11E5D">
    <w:pPr>
      <w:pStyle w:val="Footer"/>
      <w:rPr>
        <w:rFonts w:ascii="Tw Cen MT" w:hAnsi="Tw Cen M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472BD" w14:textId="77777777" w:rsidR="00EA5FEE" w:rsidRDefault="00EA5FEE">
      <w:r>
        <w:separator/>
      </w:r>
    </w:p>
  </w:footnote>
  <w:footnote w:type="continuationSeparator" w:id="0">
    <w:p w14:paraId="6F40B618" w14:textId="77777777" w:rsidR="00EA5FEE" w:rsidRDefault="00EA5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0F21" w14:textId="77777777" w:rsidR="00EA5FEE" w:rsidRDefault="00EA5FEE">
    <w:pPr>
      <w:pStyle w:val="Header"/>
    </w:pPr>
    <w:r>
      <w:t xml:space="preserve">Page   </w:t>
    </w:r>
    <w:r w:rsidR="00AB4B8E">
      <w:fldChar w:fldCharType="begin"/>
    </w:r>
    <w:r w:rsidR="00AB4B8E">
      <w:instrText xml:space="preserve"> PAGE   \* MERGEFORMAT </w:instrText>
    </w:r>
    <w:r w:rsidR="00AB4B8E">
      <w:fldChar w:fldCharType="separate"/>
    </w:r>
    <w:r w:rsidR="00D001E2">
      <w:rPr>
        <w:noProof/>
      </w:rPr>
      <w:t>2</w:t>
    </w:r>
    <w:r w:rsidR="00AB4B8E">
      <w:rPr>
        <w:noProof/>
      </w:rPr>
      <w:fldChar w:fldCharType="end"/>
    </w:r>
  </w:p>
  <w:p w14:paraId="45055A67" w14:textId="77777777" w:rsidR="00EA5FEE" w:rsidRDefault="00EA5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460" w:type="dxa"/>
      <w:tblInd w:w="-5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4"/>
      <w:gridCol w:w="4506"/>
    </w:tblGrid>
    <w:tr w:rsidR="00421DE6" w14:paraId="70377C11" w14:textId="77777777" w:rsidTr="004D5EB0">
      <w:trPr>
        <w:trHeight w:val="350"/>
      </w:trPr>
      <w:tc>
        <w:tcPr>
          <w:tcW w:w="3954" w:type="dxa"/>
          <w:vMerge w:val="restart"/>
          <w:vAlign w:val="center"/>
        </w:tcPr>
        <w:p w14:paraId="6FB99D17" w14:textId="77777777" w:rsidR="00421DE6" w:rsidRPr="00421DE6" w:rsidRDefault="00421DE6" w:rsidP="00421DE6">
          <w:pPr>
            <w:rPr>
              <w:rFonts w:ascii="Tw Cen MT" w:eastAsia="Calibri" w:hAnsi="Tw Cen MT"/>
              <w:b/>
              <w:sz w:val="32"/>
              <w:szCs w:val="32"/>
            </w:rPr>
          </w:pPr>
          <w:r w:rsidRPr="00421DE6">
            <w:rPr>
              <w:rFonts w:ascii="Tw Cen MT" w:eastAsia="Calibri" w:hAnsi="Tw Cen MT"/>
              <w:b/>
              <w:sz w:val="32"/>
              <w:szCs w:val="32"/>
            </w:rPr>
            <w:t>Mayor’s Office of Housing</w:t>
          </w:r>
        </w:p>
        <w:p w14:paraId="3ECC606F" w14:textId="77777777" w:rsidR="00421DE6" w:rsidRPr="00421DE6" w:rsidRDefault="00421DE6" w:rsidP="00421DE6">
          <w:pPr>
            <w:rPr>
              <w:rFonts w:ascii="Tw Cen MT" w:eastAsia="Calibri" w:hAnsi="Tw Cen MT"/>
              <w:b/>
              <w:sz w:val="32"/>
              <w:szCs w:val="32"/>
            </w:rPr>
          </w:pPr>
          <w:r w:rsidRPr="00421DE6">
            <w:rPr>
              <w:rFonts w:ascii="Tw Cen MT" w:eastAsia="Calibri" w:hAnsi="Tw Cen MT"/>
              <w:b/>
              <w:sz w:val="32"/>
              <w:szCs w:val="32"/>
            </w:rPr>
            <w:t>&amp; Community Development</w:t>
          </w:r>
        </w:p>
        <w:p w14:paraId="419C5D83" w14:textId="77777777" w:rsidR="00421DE6" w:rsidRPr="00421DE6" w:rsidRDefault="00421DE6" w:rsidP="00421DE6">
          <w:pPr>
            <w:rPr>
              <w:rFonts w:ascii="Tw Cen MT" w:eastAsia="Calibri" w:hAnsi="Tw Cen MT"/>
              <w:b/>
              <w:sz w:val="32"/>
              <w:szCs w:val="32"/>
            </w:rPr>
          </w:pPr>
          <w:r w:rsidRPr="00421DE6">
            <w:rPr>
              <w:rFonts w:ascii="Tw Cen MT" w:eastAsia="Calibri" w:hAnsi="Tw Cen MT"/>
              <w:b/>
              <w:sz w:val="32"/>
              <w:szCs w:val="32"/>
            </w:rPr>
            <w:t>(MOHCD)</w:t>
          </w:r>
        </w:p>
      </w:tc>
      <w:tc>
        <w:tcPr>
          <w:tcW w:w="4506" w:type="dxa"/>
          <w:vAlign w:val="center"/>
        </w:tcPr>
        <w:p w14:paraId="26BC469B" w14:textId="77777777" w:rsidR="00421DE6" w:rsidRPr="00793839" w:rsidRDefault="00282158" w:rsidP="00C11E5D">
          <w:pPr>
            <w:jc w:val="right"/>
            <w:rPr>
              <w:rFonts w:ascii="Tw Cen MT" w:eastAsia="Calibri" w:hAnsi="Tw Cen MT"/>
              <w:sz w:val="24"/>
              <w:szCs w:val="24"/>
            </w:rPr>
          </w:pPr>
          <w:r>
            <w:rPr>
              <w:rFonts w:ascii="Tw Cen MT" w:eastAsia="Calibri" w:hAnsi="Tw Cen MT"/>
              <w:b/>
              <w:sz w:val="24"/>
              <w:szCs w:val="24"/>
            </w:rPr>
            <w:t>London N. Breed</w:t>
          </w:r>
        </w:p>
        <w:p w14:paraId="1FED5DE2" w14:textId="77777777" w:rsidR="00421DE6" w:rsidRPr="00C11E5D" w:rsidRDefault="00421DE6" w:rsidP="00C11E5D">
          <w:pPr>
            <w:jc w:val="right"/>
            <w:rPr>
              <w:rFonts w:ascii="Tw Cen MT" w:eastAsia="Calibri" w:hAnsi="Tw Cen MT"/>
              <w:sz w:val="32"/>
              <w:szCs w:val="32"/>
            </w:rPr>
          </w:pPr>
          <w:r w:rsidRPr="00793839">
            <w:rPr>
              <w:rFonts w:ascii="Tw Cen MT" w:eastAsia="Calibri" w:hAnsi="Tw Cen MT"/>
              <w:sz w:val="24"/>
              <w:szCs w:val="24"/>
            </w:rPr>
            <w:t>Mayor</w:t>
          </w:r>
        </w:p>
      </w:tc>
    </w:tr>
    <w:tr w:rsidR="00421DE6" w14:paraId="20448B00" w14:textId="77777777" w:rsidTr="004D5EB0">
      <w:trPr>
        <w:trHeight w:val="170"/>
      </w:trPr>
      <w:tc>
        <w:tcPr>
          <w:tcW w:w="3954" w:type="dxa"/>
          <w:vMerge/>
        </w:tcPr>
        <w:p w14:paraId="1B9F97A2" w14:textId="77777777" w:rsidR="00421DE6" w:rsidRPr="00C11E5D" w:rsidRDefault="00421DE6" w:rsidP="00C11E5D">
          <w:pPr>
            <w:jc w:val="right"/>
            <w:rPr>
              <w:rFonts w:ascii="Tw Cen MT" w:eastAsia="Calibri" w:hAnsi="Tw Cen MT"/>
              <w:sz w:val="32"/>
              <w:szCs w:val="32"/>
            </w:rPr>
          </w:pPr>
        </w:p>
      </w:tc>
      <w:tc>
        <w:tcPr>
          <w:tcW w:w="4506" w:type="dxa"/>
          <w:vAlign w:val="center"/>
        </w:tcPr>
        <w:p w14:paraId="5488D447" w14:textId="77777777" w:rsidR="00421DE6" w:rsidRPr="00421DE6" w:rsidRDefault="00421DE6" w:rsidP="00C11E5D">
          <w:pPr>
            <w:jc w:val="right"/>
            <w:rPr>
              <w:rFonts w:ascii="Tw Cen MT" w:eastAsia="Calibri" w:hAnsi="Tw Cen MT"/>
              <w:sz w:val="16"/>
              <w:szCs w:val="16"/>
            </w:rPr>
          </w:pPr>
        </w:p>
      </w:tc>
    </w:tr>
    <w:tr w:rsidR="00421DE6" w14:paraId="7A3386B1" w14:textId="77777777" w:rsidTr="004D5EB0">
      <w:trPr>
        <w:trHeight w:val="70"/>
      </w:trPr>
      <w:tc>
        <w:tcPr>
          <w:tcW w:w="3954" w:type="dxa"/>
          <w:vMerge/>
        </w:tcPr>
        <w:p w14:paraId="0095455D" w14:textId="77777777" w:rsidR="00421DE6" w:rsidRPr="00793839" w:rsidRDefault="00421DE6" w:rsidP="00C11E5D">
          <w:pPr>
            <w:jc w:val="right"/>
            <w:rPr>
              <w:rFonts w:ascii="Tw Cen MT" w:eastAsia="Calibri" w:hAnsi="Tw Cen MT"/>
              <w:b/>
              <w:sz w:val="24"/>
              <w:szCs w:val="24"/>
            </w:rPr>
          </w:pPr>
        </w:p>
      </w:tc>
      <w:tc>
        <w:tcPr>
          <w:tcW w:w="4506" w:type="dxa"/>
          <w:vAlign w:val="center"/>
        </w:tcPr>
        <w:p w14:paraId="7992A366" w14:textId="03B5AA0A" w:rsidR="00421DE6" w:rsidRPr="00793839" w:rsidRDefault="00C20282" w:rsidP="00C11E5D">
          <w:pPr>
            <w:jc w:val="right"/>
            <w:rPr>
              <w:rFonts w:ascii="Tw Cen MT" w:eastAsia="Calibri" w:hAnsi="Tw Cen MT"/>
              <w:sz w:val="24"/>
              <w:szCs w:val="24"/>
            </w:rPr>
          </w:pPr>
          <w:r>
            <w:rPr>
              <w:rFonts w:ascii="Tw Cen MT" w:eastAsia="Calibri" w:hAnsi="Tw Cen MT"/>
              <w:b/>
              <w:sz w:val="24"/>
              <w:szCs w:val="24"/>
            </w:rPr>
            <w:t>Daniel Adams</w:t>
          </w:r>
        </w:p>
        <w:p w14:paraId="09937D1D" w14:textId="77777777" w:rsidR="00421DE6" w:rsidRDefault="00421DE6" w:rsidP="00C11E5D">
          <w:pPr>
            <w:jc w:val="right"/>
            <w:rPr>
              <w:rFonts w:ascii="Tw Cen MT" w:eastAsia="Calibri" w:hAnsi="Tw Cen MT"/>
              <w:b/>
              <w:sz w:val="32"/>
              <w:szCs w:val="32"/>
            </w:rPr>
          </w:pPr>
          <w:r w:rsidRPr="00793839">
            <w:rPr>
              <w:rFonts w:ascii="Tw Cen MT" w:eastAsia="Calibri" w:hAnsi="Tw Cen MT"/>
              <w:sz w:val="24"/>
              <w:szCs w:val="24"/>
            </w:rPr>
            <w:t>Director</w:t>
          </w:r>
        </w:p>
      </w:tc>
    </w:tr>
  </w:tbl>
  <w:p w14:paraId="25C3273E" w14:textId="77777777" w:rsidR="00E64F32" w:rsidRPr="00BC19DF" w:rsidRDefault="00421DE6" w:rsidP="00E64F32">
    <w:pPr>
      <w:rPr>
        <w:rFonts w:ascii="Tw Cen MT" w:eastAsia="Calibri" w:hAnsi="Tw Cen MT"/>
        <w:b/>
        <w:sz w:val="32"/>
        <w:szCs w:val="32"/>
      </w:rPr>
    </w:pPr>
    <w:r w:rsidRPr="00E64F32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3360" behindDoc="1" locked="0" layoutInCell="1" allowOverlap="1" wp14:anchorId="1657024D" wp14:editId="23000AB5">
          <wp:simplePos x="0" y="0"/>
          <wp:positionH relativeFrom="margin">
            <wp:posOffset>-635</wp:posOffset>
          </wp:positionH>
          <wp:positionV relativeFrom="margin">
            <wp:posOffset>-933450</wp:posOffset>
          </wp:positionV>
          <wp:extent cx="868053" cy="82296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53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9DF">
      <w:rPr>
        <w:rFonts w:ascii="Tw Cen MT" w:eastAsia="Calibri" w:hAnsi="Tw Cen MT"/>
        <w:b/>
        <w:sz w:val="16"/>
        <w:szCs w:val="16"/>
      </w:rPr>
      <w:t>_____________________________________________________________________________________________________________________________</w:t>
    </w:r>
    <w:r w:rsidR="0002072F">
      <w:rPr>
        <w:rFonts w:ascii="Tw Cen MT" w:eastAsia="Calibri" w:hAnsi="Tw Cen MT"/>
        <w:b/>
        <w:sz w:val="16"/>
        <w:szCs w:val="16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C51"/>
    <w:multiLevelType w:val="hybridMultilevel"/>
    <w:tmpl w:val="CDB2B276"/>
    <w:lvl w:ilvl="0" w:tplc="6BA89AB6">
      <w:start w:val="1"/>
      <w:numFmt w:val="upperLetter"/>
      <w:lvlText w:val="%1."/>
      <w:lvlJc w:val="left"/>
      <w:pPr>
        <w:ind w:left="63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7E0CC6"/>
    <w:multiLevelType w:val="hybridMultilevel"/>
    <w:tmpl w:val="8D64A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CA1D21"/>
    <w:multiLevelType w:val="hybridMultilevel"/>
    <w:tmpl w:val="997E18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B4738"/>
    <w:multiLevelType w:val="hybridMultilevel"/>
    <w:tmpl w:val="F1B4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1ABC"/>
    <w:multiLevelType w:val="hybridMultilevel"/>
    <w:tmpl w:val="2B387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376E1"/>
    <w:multiLevelType w:val="hybridMultilevel"/>
    <w:tmpl w:val="F4A03A3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17332A"/>
    <w:multiLevelType w:val="hybridMultilevel"/>
    <w:tmpl w:val="6F4C4474"/>
    <w:lvl w:ilvl="0" w:tplc="A90810EA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Arial Unicode M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150C15"/>
    <w:multiLevelType w:val="hybridMultilevel"/>
    <w:tmpl w:val="6C7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C0311B"/>
    <w:multiLevelType w:val="hybridMultilevel"/>
    <w:tmpl w:val="7220A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163F9"/>
    <w:multiLevelType w:val="hybridMultilevel"/>
    <w:tmpl w:val="A43C38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D54861"/>
    <w:multiLevelType w:val="hybridMultilevel"/>
    <w:tmpl w:val="E1A29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83F72"/>
    <w:multiLevelType w:val="hybridMultilevel"/>
    <w:tmpl w:val="97B2F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BB30BC"/>
    <w:multiLevelType w:val="hybridMultilevel"/>
    <w:tmpl w:val="C008A176"/>
    <w:lvl w:ilvl="0" w:tplc="77429B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E6FBC"/>
    <w:multiLevelType w:val="hybridMultilevel"/>
    <w:tmpl w:val="E1AE64AC"/>
    <w:lvl w:ilvl="0" w:tplc="88D871A4">
      <w:start w:val="1"/>
      <w:numFmt w:val="decimal"/>
      <w:lvlText w:val="%1."/>
      <w:lvlJc w:val="left"/>
      <w:pPr>
        <w:ind w:left="-360" w:hanging="360"/>
      </w:pPr>
      <w:rPr>
        <w:rFonts w:ascii="Times New Roman" w:eastAsia="Arial Unicode MS" w:hAnsi="Times New Roman" w:cs="Arial Unicode MS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4B583E07"/>
    <w:multiLevelType w:val="hybridMultilevel"/>
    <w:tmpl w:val="81A4F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1333D1"/>
    <w:multiLevelType w:val="hybridMultilevel"/>
    <w:tmpl w:val="52CCF69A"/>
    <w:lvl w:ilvl="0" w:tplc="FE84AE1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635629"/>
    <w:multiLevelType w:val="hybridMultilevel"/>
    <w:tmpl w:val="6F020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C271B"/>
    <w:multiLevelType w:val="hybridMultilevel"/>
    <w:tmpl w:val="6F020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63376"/>
    <w:multiLevelType w:val="hybridMultilevel"/>
    <w:tmpl w:val="6F4C4474"/>
    <w:lvl w:ilvl="0" w:tplc="A90810EA">
      <w:start w:val="1"/>
      <w:numFmt w:val="decimal"/>
      <w:lvlText w:val="%1."/>
      <w:lvlJc w:val="left"/>
      <w:pPr>
        <w:ind w:left="-360" w:hanging="360"/>
      </w:pPr>
      <w:rPr>
        <w:rFonts w:ascii="Times New Roman" w:eastAsia="Arial Unicode MS" w:hAnsi="Times New Roman" w:cs="Arial Unicode MS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662B4776"/>
    <w:multiLevelType w:val="hybridMultilevel"/>
    <w:tmpl w:val="5DE24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42A06"/>
    <w:multiLevelType w:val="hybridMultilevel"/>
    <w:tmpl w:val="6F4C4474"/>
    <w:lvl w:ilvl="0" w:tplc="A90810EA">
      <w:start w:val="1"/>
      <w:numFmt w:val="decimal"/>
      <w:lvlText w:val="%1."/>
      <w:lvlJc w:val="left"/>
      <w:pPr>
        <w:ind w:left="1080" w:hanging="360"/>
      </w:pPr>
      <w:rPr>
        <w:rFonts w:ascii="Times New Roman" w:eastAsia="Arial Unicode MS" w:hAnsi="Times New Roman" w:cs="Arial Unicode M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815247"/>
    <w:multiLevelType w:val="hybridMultilevel"/>
    <w:tmpl w:val="5A12D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1711380">
    <w:abstractNumId w:val="14"/>
  </w:num>
  <w:num w:numId="2" w16cid:durableId="2141216723">
    <w:abstractNumId w:val="10"/>
  </w:num>
  <w:num w:numId="3" w16cid:durableId="12728548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312886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6878420">
    <w:abstractNumId w:val="19"/>
  </w:num>
  <w:num w:numId="6" w16cid:durableId="1845166469">
    <w:abstractNumId w:val="7"/>
  </w:num>
  <w:num w:numId="7" w16cid:durableId="93328424">
    <w:abstractNumId w:val="21"/>
  </w:num>
  <w:num w:numId="8" w16cid:durableId="1758791391">
    <w:abstractNumId w:val="2"/>
  </w:num>
  <w:num w:numId="9" w16cid:durableId="1943025358">
    <w:abstractNumId w:val="16"/>
  </w:num>
  <w:num w:numId="10" w16cid:durableId="837159406">
    <w:abstractNumId w:val="17"/>
  </w:num>
  <w:num w:numId="11" w16cid:durableId="1058017282">
    <w:abstractNumId w:val="18"/>
  </w:num>
  <w:num w:numId="12" w16cid:durableId="1764717347">
    <w:abstractNumId w:val="13"/>
  </w:num>
  <w:num w:numId="13" w16cid:durableId="1280796719">
    <w:abstractNumId w:val="6"/>
  </w:num>
  <w:num w:numId="14" w16cid:durableId="783227145">
    <w:abstractNumId w:val="20"/>
  </w:num>
  <w:num w:numId="15" w16cid:durableId="649165939">
    <w:abstractNumId w:val="15"/>
  </w:num>
  <w:num w:numId="16" w16cid:durableId="1615749325">
    <w:abstractNumId w:val="9"/>
  </w:num>
  <w:num w:numId="17" w16cid:durableId="1606383498">
    <w:abstractNumId w:val="5"/>
  </w:num>
  <w:num w:numId="18" w16cid:durableId="918563679">
    <w:abstractNumId w:val="0"/>
  </w:num>
  <w:num w:numId="19" w16cid:durableId="2015649319">
    <w:abstractNumId w:val="3"/>
  </w:num>
  <w:num w:numId="20" w16cid:durableId="965233182">
    <w:abstractNumId w:val="4"/>
  </w:num>
  <w:num w:numId="21" w16cid:durableId="56326064">
    <w:abstractNumId w:val="1"/>
  </w:num>
  <w:num w:numId="22" w16cid:durableId="13267416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78722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4C"/>
    <w:rsid w:val="000124BD"/>
    <w:rsid w:val="00012845"/>
    <w:rsid w:val="00016EEF"/>
    <w:rsid w:val="0002072F"/>
    <w:rsid w:val="00035D32"/>
    <w:rsid w:val="0004320E"/>
    <w:rsid w:val="0005416D"/>
    <w:rsid w:val="00060B15"/>
    <w:rsid w:val="00065E44"/>
    <w:rsid w:val="00070604"/>
    <w:rsid w:val="0007148E"/>
    <w:rsid w:val="00082794"/>
    <w:rsid w:val="000A2DAC"/>
    <w:rsid w:val="000A6FDA"/>
    <w:rsid w:val="000B1E9D"/>
    <w:rsid w:val="000C1146"/>
    <w:rsid w:val="000D0194"/>
    <w:rsid w:val="000F75EE"/>
    <w:rsid w:val="001124C2"/>
    <w:rsid w:val="00115703"/>
    <w:rsid w:val="00122A69"/>
    <w:rsid w:val="00123A58"/>
    <w:rsid w:val="00142950"/>
    <w:rsid w:val="00173B56"/>
    <w:rsid w:val="00193C8C"/>
    <w:rsid w:val="001A105F"/>
    <w:rsid w:val="001A2EE5"/>
    <w:rsid w:val="001A4E6E"/>
    <w:rsid w:val="001B47C4"/>
    <w:rsid w:val="001D0E3F"/>
    <w:rsid w:val="001D5AD3"/>
    <w:rsid w:val="001F65B8"/>
    <w:rsid w:val="00223217"/>
    <w:rsid w:val="00242EE0"/>
    <w:rsid w:val="00273D14"/>
    <w:rsid w:val="0027534D"/>
    <w:rsid w:val="00282158"/>
    <w:rsid w:val="00293712"/>
    <w:rsid w:val="002A542B"/>
    <w:rsid w:val="002C2C9D"/>
    <w:rsid w:val="002C408E"/>
    <w:rsid w:val="002C61D7"/>
    <w:rsid w:val="002C6FB8"/>
    <w:rsid w:val="002E5C58"/>
    <w:rsid w:val="002F21FC"/>
    <w:rsid w:val="002F3682"/>
    <w:rsid w:val="00301EB6"/>
    <w:rsid w:val="003077C7"/>
    <w:rsid w:val="00313F25"/>
    <w:rsid w:val="003230B1"/>
    <w:rsid w:val="00324440"/>
    <w:rsid w:val="00336984"/>
    <w:rsid w:val="003435B4"/>
    <w:rsid w:val="003613EE"/>
    <w:rsid w:val="00392FB3"/>
    <w:rsid w:val="00395FA2"/>
    <w:rsid w:val="003B3940"/>
    <w:rsid w:val="003B3E5A"/>
    <w:rsid w:val="003C684F"/>
    <w:rsid w:val="003C69F4"/>
    <w:rsid w:val="003F2F54"/>
    <w:rsid w:val="0040132F"/>
    <w:rsid w:val="00402028"/>
    <w:rsid w:val="00415A63"/>
    <w:rsid w:val="004164F2"/>
    <w:rsid w:val="00420EFD"/>
    <w:rsid w:val="00421DE6"/>
    <w:rsid w:val="00422B47"/>
    <w:rsid w:val="00423508"/>
    <w:rsid w:val="0044122E"/>
    <w:rsid w:val="00442A93"/>
    <w:rsid w:val="00443C2F"/>
    <w:rsid w:val="00444A1C"/>
    <w:rsid w:val="00446901"/>
    <w:rsid w:val="00450EF6"/>
    <w:rsid w:val="00460399"/>
    <w:rsid w:val="00471AA5"/>
    <w:rsid w:val="00471BF2"/>
    <w:rsid w:val="00473210"/>
    <w:rsid w:val="00477984"/>
    <w:rsid w:val="0048180F"/>
    <w:rsid w:val="00485DF6"/>
    <w:rsid w:val="004A024C"/>
    <w:rsid w:val="004A1DA4"/>
    <w:rsid w:val="004A7A8A"/>
    <w:rsid w:val="004D19B1"/>
    <w:rsid w:val="004D5EB0"/>
    <w:rsid w:val="004E5414"/>
    <w:rsid w:val="004F401C"/>
    <w:rsid w:val="004F53B0"/>
    <w:rsid w:val="004F55DB"/>
    <w:rsid w:val="004F7244"/>
    <w:rsid w:val="00501CAB"/>
    <w:rsid w:val="00524981"/>
    <w:rsid w:val="005337FE"/>
    <w:rsid w:val="005439ED"/>
    <w:rsid w:val="00544B43"/>
    <w:rsid w:val="0055686B"/>
    <w:rsid w:val="005629C9"/>
    <w:rsid w:val="0056677C"/>
    <w:rsid w:val="00576E1E"/>
    <w:rsid w:val="00582BC2"/>
    <w:rsid w:val="00594128"/>
    <w:rsid w:val="005A2BE8"/>
    <w:rsid w:val="005B309A"/>
    <w:rsid w:val="005C2B88"/>
    <w:rsid w:val="005F06D9"/>
    <w:rsid w:val="005F2B1A"/>
    <w:rsid w:val="00602AD1"/>
    <w:rsid w:val="006043EE"/>
    <w:rsid w:val="0060575B"/>
    <w:rsid w:val="00610683"/>
    <w:rsid w:val="00612EC1"/>
    <w:rsid w:val="00617E70"/>
    <w:rsid w:val="006305D2"/>
    <w:rsid w:val="00631DAE"/>
    <w:rsid w:val="006706C6"/>
    <w:rsid w:val="00677525"/>
    <w:rsid w:val="00692EC5"/>
    <w:rsid w:val="006962E9"/>
    <w:rsid w:val="006A6DEF"/>
    <w:rsid w:val="006B4801"/>
    <w:rsid w:val="006F428B"/>
    <w:rsid w:val="00705807"/>
    <w:rsid w:val="00710262"/>
    <w:rsid w:val="00714D16"/>
    <w:rsid w:val="007218DC"/>
    <w:rsid w:val="0072397F"/>
    <w:rsid w:val="00744FA8"/>
    <w:rsid w:val="007452C1"/>
    <w:rsid w:val="00771E57"/>
    <w:rsid w:val="00773A27"/>
    <w:rsid w:val="00777267"/>
    <w:rsid w:val="00777F69"/>
    <w:rsid w:val="00793839"/>
    <w:rsid w:val="007A4F16"/>
    <w:rsid w:val="007A74C2"/>
    <w:rsid w:val="007C7636"/>
    <w:rsid w:val="007F3A9E"/>
    <w:rsid w:val="008028B6"/>
    <w:rsid w:val="008120F3"/>
    <w:rsid w:val="00830D4C"/>
    <w:rsid w:val="00854CC9"/>
    <w:rsid w:val="00867D13"/>
    <w:rsid w:val="00871D24"/>
    <w:rsid w:val="008858BD"/>
    <w:rsid w:val="0089015B"/>
    <w:rsid w:val="008A4154"/>
    <w:rsid w:val="008C2220"/>
    <w:rsid w:val="008D5F99"/>
    <w:rsid w:val="00907CF9"/>
    <w:rsid w:val="009141B1"/>
    <w:rsid w:val="009142B3"/>
    <w:rsid w:val="009249BC"/>
    <w:rsid w:val="009312ED"/>
    <w:rsid w:val="00936090"/>
    <w:rsid w:val="009435E5"/>
    <w:rsid w:val="0094713A"/>
    <w:rsid w:val="00947DC2"/>
    <w:rsid w:val="009507E8"/>
    <w:rsid w:val="00966C4F"/>
    <w:rsid w:val="0098121B"/>
    <w:rsid w:val="009954E9"/>
    <w:rsid w:val="0099756D"/>
    <w:rsid w:val="00997695"/>
    <w:rsid w:val="009C68A8"/>
    <w:rsid w:val="009D0F7F"/>
    <w:rsid w:val="009E3DA5"/>
    <w:rsid w:val="00A30E84"/>
    <w:rsid w:val="00A327DD"/>
    <w:rsid w:val="00A51FB0"/>
    <w:rsid w:val="00A5374C"/>
    <w:rsid w:val="00A61AA5"/>
    <w:rsid w:val="00A66F0E"/>
    <w:rsid w:val="00A75DE7"/>
    <w:rsid w:val="00A81F6F"/>
    <w:rsid w:val="00A82B00"/>
    <w:rsid w:val="00AA37F9"/>
    <w:rsid w:val="00AA4F6B"/>
    <w:rsid w:val="00AB4B8E"/>
    <w:rsid w:val="00AC67CD"/>
    <w:rsid w:val="00AE65B8"/>
    <w:rsid w:val="00AF5D37"/>
    <w:rsid w:val="00B119EA"/>
    <w:rsid w:val="00B13ABC"/>
    <w:rsid w:val="00B20C7B"/>
    <w:rsid w:val="00B34C20"/>
    <w:rsid w:val="00B43A9B"/>
    <w:rsid w:val="00B51DBA"/>
    <w:rsid w:val="00B574FF"/>
    <w:rsid w:val="00B71584"/>
    <w:rsid w:val="00B96A86"/>
    <w:rsid w:val="00BA779C"/>
    <w:rsid w:val="00BC19DF"/>
    <w:rsid w:val="00BC6F0C"/>
    <w:rsid w:val="00BD56C7"/>
    <w:rsid w:val="00BE0DF9"/>
    <w:rsid w:val="00BF3FF6"/>
    <w:rsid w:val="00C11E5D"/>
    <w:rsid w:val="00C20282"/>
    <w:rsid w:val="00C315F0"/>
    <w:rsid w:val="00C3439F"/>
    <w:rsid w:val="00C86012"/>
    <w:rsid w:val="00C91120"/>
    <w:rsid w:val="00C946CA"/>
    <w:rsid w:val="00CB1871"/>
    <w:rsid w:val="00CB61DA"/>
    <w:rsid w:val="00CD61E3"/>
    <w:rsid w:val="00CF4405"/>
    <w:rsid w:val="00D001E2"/>
    <w:rsid w:val="00D20BF7"/>
    <w:rsid w:val="00D40132"/>
    <w:rsid w:val="00D55B75"/>
    <w:rsid w:val="00D57769"/>
    <w:rsid w:val="00D624DD"/>
    <w:rsid w:val="00D73F1A"/>
    <w:rsid w:val="00D83F06"/>
    <w:rsid w:val="00D93D0F"/>
    <w:rsid w:val="00DB6CAD"/>
    <w:rsid w:val="00DB7A89"/>
    <w:rsid w:val="00DE5490"/>
    <w:rsid w:val="00DF0D8F"/>
    <w:rsid w:val="00E032AF"/>
    <w:rsid w:val="00E04845"/>
    <w:rsid w:val="00E3645C"/>
    <w:rsid w:val="00E36949"/>
    <w:rsid w:val="00E438CD"/>
    <w:rsid w:val="00E53A69"/>
    <w:rsid w:val="00E57BE0"/>
    <w:rsid w:val="00E637EF"/>
    <w:rsid w:val="00E64F32"/>
    <w:rsid w:val="00E73131"/>
    <w:rsid w:val="00E76021"/>
    <w:rsid w:val="00E87433"/>
    <w:rsid w:val="00E94376"/>
    <w:rsid w:val="00EA5FEE"/>
    <w:rsid w:val="00EB14AB"/>
    <w:rsid w:val="00EB6F68"/>
    <w:rsid w:val="00EC1575"/>
    <w:rsid w:val="00EC190D"/>
    <w:rsid w:val="00EF4C22"/>
    <w:rsid w:val="00EF5F0C"/>
    <w:rsid w:val="00EF7D0F"/>
    <w:rsid w:val="00F127B1"/>
    <w:rsid w:val="00F12CAF"/>
    <w:rsid w:val="00F20EA7"/>
    <w:rsid w:val="00F23C8D"/>
    <w:rsid w:val="00F262AB"/>
    <w:rsid w:val="00F34959"/>
    <w:rsid w:val="00F41F59"/>
    <w:rsid w:val="00F61976"/>
    <w:rsid w:val="00F75AF6"/>
    <w:rsid w:val="00F76E0A"/>
    <w:rsid w:val="00F80625"/>
    <w:rsid w:val="00FC51D9"/>
    <w:rsid w:val="00FC5296"/>
    <w:rsid w:val="00FE0694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7"/>
    <o:shapelayout v:ext="edit">
      <o:idmap v:ext="edit" data="1"/>
    </o:shapelayout>
  </w:shapeDefaults>
  <w:decimalSymbol w:val="."/>
  <w:listSeparator w:val=","/>
  <w14:docId w14:val="5CFB0B11"/>
  <w15:docId w15:val="{FFC6D1FF-3272-4BFB-90BA-1E683318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984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77984"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477984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4779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477984"/>
    <w:pPr>
      <w:tabs>
        <w:tab w:val="center" w:pos="4320"/>
        <w:tab w:val="right" w:pos="8640"/>
      </w:tabs>
    </w:pPr>
    <w:rPr>
      <w:rFonts w:cs="Helvetica"/>
    </w:rPr>
  </w:style>
  <w:style w:type="paragraph" w:styleId="Header">
    <w:name w:val="header"/>
    <w:basedOn w:val="Normal"/>
    <w:semiHidden/>
    <w:rsid w:val="00477984"/>
    <w:pPr>
      <w:tabs>
        <w:tab w:val="center" w:pos="4320"/>
        <w:tab w:val="right" w:pos="8640"/>
      </w:tabs>
    </w:pPr>
    <w:rPr>
      <w:rFonts w:cs="Helvetica"/>
    </w:rPr>
  </w:style>
  <w:style w:type="paragraph" w:styleId="Title">
    <w:name w:val="Title"/>
    <w:basedOn w:val="Normal"/>
    <w:qFormat/>
    <w:rsid w:val="00477984"/>
    <w:pPr>
      <w:jc w:val="center"/>
    </w:pPr>
    <w:rPr>
      <w:rFonts w:cs="Helvetica"/>
      <w:b/>
      <w:bCs/>
      <w:sz w:val="24"/>
      <w:szCs w:val="24"/>
    </w:rPr>
  </w:style>
  <w:style w:type="paragraph" w:styleId="BodyText">
    <w:name w:val="Body Text"/>
    <w:basedOn w:val="Normal"/>
    <w:semiHidden/>
    <w:rsid w:val="00477984"/>
    <w:pPr>
      <w:widowControl w:val="0"/>
      <w:overflowPunct w:val="0"/>
      <w:autoSpaceDE w:val="0"/>
      <w:autoSpaceDN w:val="0"/>
      <w:adjustRightInd w:val="0"/>
      <w:textAlignment w:val="baseline"/>
    </w:pPr>
    <w:rPr>
      <w:rFonts w:cs="Helvetica"/>
      <w:b/>
      <w:bCs/>
      <w:sz w:val="24"/>
      <w:szCs w:val="24"/>
    </w:rPr>
  </w:style>
  <w:style w:type="paragraph" w:styleId="BodyTextIndent">
    <w:name w:val="Body Text Indent"/>
    <w:basedOn w:val="Normal"/>
    <w:semiHidden/>
    <w:rsid w:val="00477984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semiHidden/>
    <w:rsid w:val="00477984"/>
    <w:rPr>
      <w:color w:val="0000FF"/>
      <w:u w:val="single"/>
    </w:rPr>
  </w:style>
  <w:style w:type="paragraph" w:styleId="MessageHeader">
    <w:name w:val="Message Header"/>
    <w:basedOn w:val="BodyText"/>
    <w:semiHidden/>
    <w:rsid w:val="00477984"/>
    <w:pPr>
      <w:keepLines/>
      <w:widowControl/>
      <w:overflowPunct/>
      <w:autoSpaceDE/>
      <w:autoSpaceDN/>
      <w:adjustRightInd/>
      <w:spacing w:line="415" w:lineRule="atLeast"/>
      <w:ind w:left="1560" w:right="-360" w:hanging="720"/>
      <w:textAlignment w:val="auto"/>
    </w:pPr>
    <w:rPr>
      <w:rFonts w:ascii="Times New Roman" w:hAnsi="Times New Roman" w:cs="Times New Roman"/>
      <w:b w:val="0"/>
      <w:bCs w:val="0"/>
      <w:szCs w:val="20"/>
    </w:rPr>
  </w:style>
  <w:style w:type="character" w:customStyle="1" w:styleId="MessageHeaderChar">
    <w:name w:val="Message Header Char"/>
    <w:basedOn w:val="DefaultParagraphFont"/>
    <w:semiHidden/>
    <w:rsid w:val="00477984"/>
    <w:rPr>
      <w:sz w:val="24"/>
    </w:rPr>
  </w:style>
  <w:style w:type="paragraph" w:customStyle="1" w:styleId="MessageHeaderFirst">
    <w:name w:val="Message Header First"/>
    <w:basedOn w:val="MessageHeader"/>
    <w:next w:val="MessageHeader"/>
    <w:rsid w:val="00477984"/>
  </w:style>
  <w:style w:type="character" w:customStyle="1" w:styleId="MessageHeaderLabel">
    <w:name w:val="Message Header Label"/>
    <w:rsid w:val="00477984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477984"/>
    <w:pPr>
      <w:pBdr>
        <w:bottom w:val="single" w:sz="6" w:space="22" w:color="auto"/>
      </w:pBdr>
      <w:spacing w:after="400"/>
    </w:pPr>
  </w:style>
  <w:style w:type="character" w:customStyle="1" w:styleId="Heading3Char">
    <w:name w:val="Heading 3 Char"/>
    <w:basedOn w:val="DefaultParagraphFont"/>
    <w:semiHidden/>
    <w:rsid w:val="00477984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F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F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397F"/>
    <w:pPr>
      <w:ind w:left="720"/>
      <w:contextualSpacing/>
    </w:pPr>
  </w:style>
  <w:style w:type="paragraph" w:customStyle="1" w:styleId="Standard">
    <w:name w:val="Standard"/>
    <w:rsid w:val="00AA4F6B"/>
    <w:pPr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C1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E5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mohcd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MOCD Letter Head</vt:lpstr>
    </vt:vector>
  </TitlesOfParts>
  <Company>CCSF</Company>
  <LinksUpToDate>false</LinksUpToDate>
  <CharactersWithSpaces>1535</CharactersWithSpaces>
  <SharedDoc>false</SharedDoc>
  <HLinks>
    <vt:vector size="12" baseType="variant">
      <vt:variant>
        <vt:i4>5505073</vt:i4>
      </vt:variant>
      <vt:variant>
        <vt:i4>3</vt:i4>
      </vt:variant>
      <vt:variant>
        <vt:i4>0</vt:i4>
      </vt:variant>
      <vt:variant>
        <vt:i4>5</vt:i4>
      </vt:variant>
      <vt:variant>
        <vt:lpwstr>mailto:eugene.flannery@sfgov.org</vt:lpwstr>
      </vt:variant>
      <vt:variant>
        <vt:lpwstr/>
      </vt:variant>
      <vt:variant>
        <vt:i4>6881339</vt:i4>
      </vt:variant>
      <vt:variant>
        <vt:i4>0</vt:i4>
      </vt:variant>
      <vt:variant>
        <vt:i4>0</vt:i4>
      </vt:variant>
      <vt:variant>
        <vt:i4>5</vt:i4>
      </vt:variant>
      <vt:variant>
        <vt:lpwstr>http://www.sf-moh.org/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MOCD Letter Head</dc:title>
  <dc:creator>Alfred Cheung</dc:creator>
  <cp:lastModifiedBy>Stroud, Pierre (MYR)</cp:lastModifiedBy>
  <cp:revision>2</cp:revision>
  <cp:lastPrinted>2025-03-04T17:45:00Z</cp:lastPrinted>
  <dcterms:created xsi:type="dcterms:W3CDTF">2025-03-04T17:46:00Z</dcterms:created>
  <dcterms:modified xsi:type="dcterms:W3CDTF">2025-03-04T17:46:00Z</dcterms:modified>
</cp:coreProperties>
</file>