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40" w:lineRule="auto"/>
        <w:ind w:right="87"/>
        <w:jc w:val="right"/>
        <w:rPr>
          <w:color w:val="000000"/>
        </w:rPr>
      </w:pPr>
      <w:r w:rsidDel="00000000" w:rsidR="00000000" w:rsidRPr="00000000">
        <w:rPr>
          <w:color w:val="000000"/>
          <w:rtl w:val="0"/>
        </w:rPr>
        <w:t xml:space="preserve">San Francisco Bicycle Advisory Committee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46763</wp:posOffset>
            </wp:positionV>
            <wp:extent cx="914400" cy="971550"/>
            <wp:effectExtent b="0" l="0" r="0" t="0"/>
            <wp:wrapSquare wrapText="right" distB="19050" distT="19050" distL="19050" distR="19050"/>
            <wp:docPr descr="Seal of the City and County of San Francisco" id="1" name="image1.png"/>
            <a:graphic>
              <a:graphicData uri="http://schemas.openxmlformats.org/drawingml/2006/picture">
                <pic:pic>
                  <pic:nvPicPr>
                    <pic:cNvPr descr="Seal of the City and County of San Francisco" id="0" name="image1.png"/>
                    <pic:cNvPicPr preferRelativeResize="0"/>
                  </pic:nvPicPr>
                  <pic:blipFill>
                    <a:blip r:embed="rId7"/>
                    <a:srcRect b="0" l="0" r="0" t="0"/>
                    <a:stretch>
                      <a:fillRect/>
                    </a:stretch>
                  </pic:blipFill>
                  <pic:spPr>
                    <a:xfrm>
                      <a:off x="0" y="0"/>
                      <a:ext cx="914400" cy="971550"/>
                    </a:xfrm>
                    <a:prstGeom prst="rect"/>
                    <a:ln/>
                  </pic:spPr>
                </pic:pic>
              </a:graphicData>
            </a:graphic>
          </wp:anchor>
        </w:drawing>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before="34" w:line="240" w:lineRule="auto"/>
        <w:ind w:right="87"/>
        <w:jc w:val="right"/>
        <w:rPr>
          <w:color w:val="000000"/>
        </w:rPr>
      </w:pPr>
      <w:r w:rsidDel="00000000" w:rsidR="00000000" w:rsidRPr="00000000">
        <w:rPr>
          <w:color w:val="000000"/>
          <w:rtl w:val="0"/>
        </w:rPr>
        <w:t xml:space="preserve">City Hall, Room 416 </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before="34" w:line="240" w:lineRule="auto"/>
        <w:ind w:right="87"/>
        <w:jc w:val="right"/>
        <w:rPr>
          <w:color w:val="000000"/>
        </w:rPr>
      </w:pPr>
      <w:r w:rsidDel="00000000" w:rsidR="00000000" w:rsidRPr="00000000">
        <w:rPr>
          <w:color w:val="000000"/>
          <w:rtl w:val="0"/>
        </w:rPr>
        <w:t xml:space="preserve">1 Dr. Carlton B. Goodlett Place </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before="34" w:line="240" w:lineRule="auto"/>
        <w:ind w:right="139"/>
        <w:jc w:val="right"/>
        <w:rPr>
          <w:color w:val="000000"/>
        </w:rPr>
      </w:pPr>
      <w:r w:rsidDel="00000000" w:rsidR="00000000" w:rsidRPr="00000000">
        <w:rPr>
          <w:color w:val="000000"/>
          <w:rtl w:val="0"/>
        </w:rPr>
        <w:t xml:space="preserve">San Francisco, CA 94102</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before="1242" w:line="240" w:lineRule="auto"/>
        <w:ind w:right="3891"/>
        <w:jc w:val="right"/>
        <w:rPr>
          <w:b w:val="1"/>
          <w:bCs w:val="1"/>
          <w:color w:val="000000"/>
        </w:rPr>
      </w:pPr>
      <w:r w:rsidDel="00000000" w:rsidR="00000000" w:rsidRPr="00000000">
        <w:rPr>
          <w:b w:val="1"/>
          <w:bCs w:val="1"/>
          <w:color w:val="000000"/>
          <w:rtl w:val="0"/>
        </w:rPr>
        <w:t xml:space="preserve">MEETING AGENDA </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before="245" w:line="240" w:lineRule="auto"/>
        <w:ind w:right="2946"/>
        <w:jc w:val="right"/>
        <w:rPr>
          <w:b w:val="1"/>
          <w:bCs w:val="1"/>
          <w:color w:val="000000"/>
        </w:rPr>
      </w:pPr>
      <w:r w:rsidDel="00000000" w:rsidR="00000000" w:rsidRPr="00000000">
        <w:rPr>
          <w:b w:val="1"/>
          <w:bCs w:val="1"/>
          <w:rtl w:val="0"/>
        </w:rPr>
        <w:t xml:space="preserve">Wednesday</w:t>
      </w:r>
      <w:r w:rsidDel="00000000" w:rsidR="00000000" w:rsidRPr="00000000">
        <w:rPr>
          <w:b w:val="1"/>
          <w:bCs w:val="1"/>
          <w:color w:val="000000"/>
          <w:rtl w:val="0"/>
        </w:rPr>
        <w:t xml:space="preserve">, June 17, 2026 at 6:30pm </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before="535" w:line="229" w:lineRule="auto"/>
        <w:ind w:right="86" w:firstLine="15"/>
        <w:rPr>
          <w:color w:val="000000"/>
        </w:rPr>
      </w:pPr>
      <w:r w:rsidDel="00000000" w:rsidR="00000000" w:rsidRPr="00000000">
        <w:rPr>
          <w:color w:val="000000"/>
          <w:u w:val="single"/>
          <w:rtl w:val="0"/>
        </w:rPr>
        <w:t xml:space="preserve">Members:</w:t>
      </w:r>
      <w:r w:rsidDel="00000000" w:rsidR="00000000" w:rsidRPr="00000000">
        <w:rPr>
          <w:color w:val="000000"/>
          <w:rtl w:val="0"/>
        </w:rPr>
        <w:t xml:space="preserve"> District 1 – Ms. Kristin Tièche (Vice Chair), District 2 – Ms. Whitney Ericson, District 3 – Vacant, District 4 – Mr. Tim Marcus, District 5 – Ms. Melyssa Mendoza (Secretary), District 6 – Mr. Jay Hansen, District 7 – Vacant, District 8 – Ms. Diane Serafini, District 9 – Mr. Brandon Powell (Chair), District 10 – Mr. Paul Wells, District 11 – Mr. Jeffrey Taliaferro </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before="577" w:line="240" w:lineRule="auto"/>
        <w:ind w:right="3604"/>
        <w:jc w:val="right"/>
        <w:rPr>
          <w:color w:val="434343"/>
          <w:sz w:val="24"/>
          <w:szCs w:val="24"/>
        </w:rPr>
      </w:pPr>
      <w:r w:rsidDel="00000000" w:rsidR="00000000" w:rsidRPr="00000000">
        <w:rPr>
          <w:color w:val="434343"/>
          <w:sz w:val="24"/>
          <w:szCs w:val="24"/>
          <w:rtl w:val="0"/>
        </w:rPr>
        <w:t xml:space="preserve">ORDER OF BUSINESS </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before="180" w:line="240" w:lineRule="auto"/>
        <w:ind w:left="108" w:firstLine="0"/>
        <w:rPr>
          <w:color w:val="000000"/>
          <w:sz w:val="24"/>
          <w:szCs w:val="24"/>
        </w:rPr>
      </w:pPr>
      <w:r w:rsidDel="00000000" w:rsidR="00000000" w:rsidRPr="00000000">
        <w:rPr>
          <w:b w:val="1"/>
          <w:bCs w:val="1"/>
          <w:color w:val="000000"/>
          <w:sz w:val="24"/>
          <w:szCs w:val="24"/>
          <w:rtl w:val="0"/>
        </w:rPr>
        <w:t xml:space="preserve">1. Roll Call </w:t>
      </w:r>
      <w:r w:rsidDel="00000000" w:rsidR="00000000" w:rsidRPr="00000000">
        <w:rPr>
          <w:color w:val="000000"/>
          <w:sz w:val="24"/>
          <w:szCs w:val="24"/>
          <w:rtl w:val="0"/>
        </w:rPr>
        <w:t xml:space="preserve">– Determination of Quorum </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before="100" w:line="240" w:lineRule="auto"/>
        <w:ind w:left="95" w:firstLine="0"/>
        <w:rPr>
          <w:b w:val="1"/>
          <w:bCs w:val="1"/>
          <w:color w:val="222222"/>
          <w:sz w:val="24"/>
          <w:szCs w:val="24"/>
        </w:rPr>
      </w:pPr>
      <w:r w:rsidDel="00000000" w:rsidR="00000000" w:rsidRPr="00000000">
        <w:rPr>
          <w:b w:val="1"/>
          <w:bCs w:val="1"/>
          <w:color w:val="000000"/>
          <w:sz w:val="24"/>
          <w:szCs w:val="24"/>
          <w:rtl w:val="0"/>
        </w:rPr>
        <w:t xml:space="preserve">2. </w:t>
      </w:r>
      <w:r w:rsidDel="00000000" w:rsidR="00000000" w:rsidRPr="00000000">
        <w:rPr>
          <w:b w:val="1"/>
          <w:bCs w:val="1"/>
          <w:color w:val="222222"/>
          <w:sz w:val="24"/>
          <w:szCs w:val="24"/>
          <w:rtl w:val="0"/>
        </w:rPr>
        <w:t xml:space="preserve">Ramaytush Ohlone Land Acknowledgement </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before="100" w:line="240" w:lineRule="auto"/>
        <w:ind w:left="98" w:firstLine="0"/>
        <w:rPr>
          <w:color w:val="000000"/>
          <w:sz w:val="24"/>
          <w:szCs w:val="24"/>
        </w:rPr>
      </w:pPr>
      <w:r w:rsidDel="00000000" w:rsidR="00000000" w:rsidRPr="00000000">
        <w:rPr>
          <w:b w:val="1"/>
          <w:bCs w:val="1"/>
          <w:color w:val="000000"/>
          <w:sz w:val="24"/>
          <w:szCs w:val="24"/>
          <w:rtl w:val="0"/>
        </w:rPr>
        <w:t xml:space="preserve">3. Approve Minutes </w:t>
      </w:r>
      <w:r w:rsidDel="00000000" w:rsidR="00000000" w:rsidRPr="00000000">
        <w:rPr>
          <w:color w:val="000000"/>
          <w:sz w:val="24"/>
          <w:szCs w:val="24"/>
          <w:rtl w:val="0"/>
        </w:rPr>
        <w:t xml:space="preserve">– Monday, April 27, 2026 Meeting </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before="100" w:line="240" w:lineRule="auto"/>
        <w:ind w:left="93" w:firstLine="0"/>
        <w:rPr>
          <w:color w:val="000000"/>
          <w:sz w:val="24"/>
          <w:szCs w:val="24"/>
        </w:rPr>
      </w:pPr>
      <w:r w:rsidDel="00000000" w:rsidR="00000000" w:rsidRPr="00000000">
        <w:rPr>
          <w:b w:val="1"/>
          <w:bCs w:val="1"/>
          <w:color w:val="000000"/>
          <w:sz w:val="24"/>
          <w:szCs w:val="24"/>
          <w:rtl w:val="0"/>
        </w:rPr>
        <w:t xml:space="preserve">4. Public Comment </w:t>
      </w:r>
      <w:r w:rsidDel="00000000" w:rsidR="00000000" w:rsidRPr="00000000">
        <w:rPr>
          <w:color w:val="000000"/>
          <w:sz w:val="24"/>
          <w:szCs w:val="24"/>
          <w:rtl w:val="0"/>
        </w:rPr>
        <w:t xml:space="preserve">(</w:t>
      </w:r>
      <w:r w:rsidDel="00000000" w:rsidR="00000000" w:rsidRPr="00000000">
        <w:rPr>
          <w:i w:val="1"/>
          <w:iCs w:val="1"/>
          <w:color w:val="000000"/>
          <w:sz w:val="24"/>
          <w:szCs w:val="24"/>
          <w:rtl w:val="0"/>
        </w:rPr>
        <w:t xml:space="preserve">Discussion</w:t>
      </w:r>
      <w:r w:rsidDel="00000000" w:rsidR="00000000" w:rsidRPr="00000000">
        <w:rPr>
          <w:color w:val="000000"/>
          <w:sz w:val="24"/>
          <w:szCs w:val="24"/>
          <w:rtl w:val="0"/>
        </w:rPr>
        <w:t xml:space="preserve">)  </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before="100" w:line="317" w:lineRule="auto"/>
        <w:ind w:left="454" w:right="43" w:firstLine="0"/>
        <w:rPr>
          <w:color w:val="000000"/>
          <w:sz w:val="24"/>
          <w:szCs w:val="24"/>
        </w:rPr>
      </w:pPr>
      <w:r w:rsidDel="00000000" w:rsidR="00000000" w:rsidRPr="00000000">
        <w:rPr>
          <w:color w:val="000000"/>
          <w:sz w:val="24"/>
          <w:szCs w:val="24"/>
          <w:rtl w:val="0"/>
        </w:rPr>
        <w:t xml:space="preserve">The public may address the Committee on any matter within the jurisdiction of the Committee.  This should not relate to any item on this agenda since the Committee will take public comment after it discusses and before voting on each agenda item. The Committee requests that speakers limit themselves to three minutes. </w:t>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before="23" w:line="240" w:lineRule="auto"/>
        <w:ind w:left="99" w:firstLine="0"/>
        <w:rPr>
          <w:color w:val="000000"/>
          <w:sz w:val="24"/>
          <w:szCs w:val="24"/>
        </w:rPr>
      </w:pPr>
      <w:r w:rsidDel="00000000" w:rsidR="00000000" w:rsidRPr="00000000">
        <w:rPr>
          <w:b w:val="1"/>
          <w:bCs w:val="1"/>
          <w:color w:val="000000"/>
          <w:sz w:val="24"/>
          <w:szCs w:val="24"/>
          <w:rtl w:val="0"/>
        </w:rPr>
        <w:t xml:space="preserve">5. Committee Reports &amp; Administrative Business </w:t>
      </w:r>
      <w:r w:rsidDel="00000000" w:rsidR="00000000" w:rsidRPr="00000000">
        <w:rPr>
          <w:color w:val="000000"/>
          <w:sz w:val="24"/>
          <w:szCs w:val="24"/>
          <w:rtl w:val="0"/>
        </w:rPr>
        <w:t xml:space="preserve">(</w:t>
      </w:r>
      <w:r w:rsidDel="00000000" w:rsidR="00000000" w:rsidRPr="00000000">
        <w:rPr>
          <w:i w:val="1"/>
          <w:iCs w:val="1"/>
          <w:color w:val="000000"/>
          <w:sz w:val="24"/>
          <w:szCs w:val="24"/>
          <w:rtl w:val="0"/>
        </w:rPr>
        <w:t xml:space="preserve">Information</w:t>
      </w:r>
      <w:r w:rsidDel="00000000" w:rsidR="00000000" w:rsidRPr="00000000">
        <w:rPr>
          <w:color w:val="000000"/>
          <w:sz w:val="24"/>
          <w:szCs w:val="24"/>
          <w:rtl w:val="0"/>
        </w:rPr>
        <w:t xml:space="preserve">) </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before="100" w:line="240" w:lineRule="auto"/>
        <w:ind w:left="457" w:firstLine="0"/>
        <w:rPr>
          <w:color w:val="000000"/>
          <w:sz w:val="24"/>
          <w:szCs w:val="24"/>
        </w:rPr>
      </w:pPr>
      <w:r w:rsidDel="00000000" w:rsidR="00000000" w:rsidRPr="00000000">
        <w:rPr>
          <w:color w:val="000000"/>
          <w:sz w:val="24"/>
          <w:szCs w:val="24"/>
          <w:rtl w:val="0"/>
        </w:rPr>
        <w:t xml:space="preserve">a) District Committee Member Reports </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before="100" w:line="240" w:lineRule="auto"/>
        <w:ind w:left="99" w:firstLine="0"/>
        <w:rPr>
          <w:color w:val="000000"/>
          <w:sz w:val="24"/>
          <w:szCs w:val="24"/>
        </w:rPr>
      </w:pPr>
      <w:r w:rsidDel="00000000" w:rsidR="00000000" w:rsidRPr="00000000">
        <w:rPr>
          <w:b w:val="1"/>
          <w:bCs w:val="1"/>
          <w:color w:val="000000"/>
          <w:sz w:val="24"/>
          <w:szCs w:val="24"/>
          <w:rtl w:val="0"/>
        </w:rPr>
        <w:t xml:space="preserve">6. Governmental/Organizational/Committees </w:t>
      </w:r>
      <w:r w:rsidDel="00000000" w:rsidR="00000000" w:rsidRPr="00000000">
        <w:rPr>
          <w:color w:val="000000"/>
          <w:sz w:val="24"/>
          <w:szCs w:val="24"/>
          <w:rtl w:val="0"/>
        </w:rPr>
        <w:t xml:space="preserve">(</w:t>
      </w:r>
      <w:r w:rsidDel="00000000" w:rsidR="00000000" w:rsidRPr="00000000">
        <w:rPr>
          <w:i w:val="1"/>
          <w:iCs w:val="1"/>
          <w:color w:val="000000"/>
          <w:sz w:val="24"/>
          <w:szCs w:val="24"/>
          <w:rtl w:val="0"/>
        </w:rPr>
        <w:t xml:space="preserve">Discussion</w:t>
      </w:r>
      <w:r w:rsidDel="00000000" w:rsidR="00000000" w:rsidRPr="00000000">
        <w:rPr>
          <w:color w:val="000000"/>
          <w:sz w:val="24"/>
          <w:szCs w:val="24"/>
          <w:rtl w:val="0"/>
        </w:rPr>
        <w:t xml:space="preserve">)  </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before="100" w:line="240" w:lineRule="auto"/>
        <w:ind w:left="457" w:firstLine="0"/>
        <w:rPr>
          <w:color w:val="000000"/>
          <w:sz w:val="24"/>
          <w:szCs w:val="24"/>
        </w:rPr>
      </w:pPr>
      <w:r w:rsidDel="00000000" w:rsidR="00000000" w:rsidRPr="00000000">
        <w:rPr>
          <w:color w:val="000000"/>
          <w:sz w:val="24"/>
          <w:szCs w:val="24"/>
          <w:rtl w:val="0"/>
        </w:rPr>
        <w:t xml:space="preserve">a) MTA Program Report – Lydon George </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before="100" w:line="240" w:lineRule="auto"/>
        <w:ind w:left="464" w:firstLine="0"/>
        <w:rPr>
          <w:color w:val="000000"/>
          <w:sz w:val="24"/>
          <w:szCs w:val="24"/>
        </w:rPr>
      </w:pPr>
      <w:r w:rsidDel="00000000" w:rsidR="00000000" w:rsidRPr="00000000">
        <w:rPr>
          <w:color w:val="000000"/>
          <w:sz w:val="24"/>
          <w:szCs w:val="24"/>
          <w:rtl w:val="0"/>
        </w:rPr>
        <w:t xml:space="preserve">b) SFPD – </w:t>
      </w:r>
      <w:r w:rsidDel="00000000" w:rsidR="00000000" w:rsidRPr="00000000">
        <w:rPr>
          <w:color w:val="000000"/>
          <w:sz w:val="24"/>
          <w:szCs w:val="24"/>
          <w:highlight w:val="white"/>
          <w:rtl w:val="0"/>
        </w:rPr>
        <w:t xml:space="preserve">Acting Captain Lt. David O'Connor</w:t>
      </w:r>
      <w:r w:rsidDel="00000000" w:rsidR="00000000" w:rsidRPr="00000000">
        <w:rPr>
          <w:color w:val="000000"/>
          <w:sz w:val="24"/>
          <w:szCs w:val="24"/>
          <w:rtl w:val="0"/>
        </w:rPr>
        <w:t xml:space="preserve"> </w:t>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before="100" w:line="240" w:lineRule="auto"/>
        <w:ind w:left="458" w:firstLine="0"/>
        <w:rPr>
          <w:color w:val="000000"/>
          <w:sz w:val="24"/>
          <w:szCs w:val="24"/>
        </w:rPr>
      </w:pPr>
      <w:r w:rsidDel="00000000" w:rsidR="00000000" w:rsidRPr="00000000">
        <w:rPr>
          <w:color w:val="000000"/>
          <w:sz w:val="24"/>
          <w:szCs w:val="24"/>
          <w:rtl w:val="0"/>
        </w:rPr>
        <w:t xml:space="preserve">c) SF Public Works - Clinton Otwell </w:t>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before="100" w:line="240" w:lineRule="auto"/>
        <w:ind w:left="457" w:firstLine="0"/>
        <w:rPr>
          <w:color w:val="000000"/>
          <w:sz w:val="24"/>
          <w:szCs w:val="24"/>
        </w:rPr>
      </w:pPr>
      <w:r w:rsidDel="00000000" w:rsidR="00000000" w:rsidRPr="00000000">
        <w:rPr>
          <w:color w:val="000000"/>
          <w:sz w:val="24"/>
          <w:szCs w:val="24"/>
          <w:rtl w:val="0"/>
        </w:rPr>
        <w:t xml:space="preserve">d) BART Bicycle Advisory Task Force – Tyler Morris </w:t>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before="29" w:line="240" w:lineRule="auto"/>
        <w:ind w:left="98" w:firstLine="0"/>
        <w:rPr>
          <w:sz w:val="24"/>
          <w:szCs w:val="24"/>
        </w:rPr>
      </w:pPr>
      <w:r w:rsidDel="00000000" w:rsidR="00000000" w:rsidRPr="00000000">
        <w:rPr>
          <w:b w:val="1"/>
          <w:bCs w:val="1"/>
          <w:color w:val="222222"/>
          <w:sz w:val="24"/>
          <w:szCs w:val="24"/>
          <w:rtl w:val="0"/>
        </w:rPr>
        <w:t xml:space="preserve">7. </w:t>
      </w:r>
      <w:r w:rsidDel="00000000" w:rsidR="00000000" w:rsidRPr="00000000">
        <w:rPr>
          <w:b w:val="1"/>
          <w:bCs w:val="1"/>
          <w:color w:val="222222"/>
          <w:highlight w:val="white"/>
          <w:rtl w:val="0"/>
        </w:rPr>
        <w:t xml:space="preserve">Mission Bay School Access Plan</w:t>
      </w:r>
      <w:r w:rsidDel="00000000" w:rsidR="00000000" w:rsidRPr="00000000">
        <w:rPr>
          <w:color w:val="222222"/>
          <w:highlight w:val="white"/>
          <w:rtl w:val="0"/>
        </w:rPr>
        <w:t xml:space="preserve"> Presentation (Discussion) – Mike Sallaberry (SFMTA) or David Long (SFCTA) – Update on plan, which aims to provide safe and accessible connections for active transportation around a new school in Mission Bay, and request for BAC feedback and support to pursue state Active Transportation Program grant.</w:t>
      </w:r>
      <w:r w:rsidDel="00000000" w:rsidR="00000000" w:rsidRPr="00000000">
        <w:rPr>
          <w:rtl w:val="0"/>
        </w:rPr>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before="29" w:line="240" w:lineRule="auto"/>
        <w:ind w:left="98" w:firstLine="0"/>
        <w:rPr>
          <w:color w:val="000000"/>
        </w:rPr>
      </w:pPr>
      <w:r w:rsidDel="00000000" w:rsidR="00000000" w:rsidRPr="00000000">
        <w:rPr>
          <w:b w:val="1"/>
          <w:bCs w:val="1"/>
          <w:color w:val="222222"/>
          <w:sz w:val="24"/>
          <w:szCs w:val="24"/>
          <w:rtl w:val="0"/>
        </w:rPr>
        <w:t xml:space="preserve">8</w:t>
      </w:r>
      <w:r w:rsidDel="00000000" w:rsidR="00000000" w:rsidRPr="00000000">
        <w:rPr>
          <w:sz w:val="24"/>
          <w:szCs w:val="24"/>
          <w:rtl w:val="0"/>
        </w:rPr>
        <w:t xml:space="preserve">. </w:t>
      </w:r>
      <w:r w:rsidDel="00000000" w:rsidR="00000000" w:rsidRPr="00000000">
        <w:rPr>
          <w:b w:val="1"/>
          <w:bCs w:val="1"/>
          <w:color w:val="000000"/>
          <w:rtl w:val="0"/>
        </w:rPr>
        <w:t xml:space="preserve">Resolution to Improve Bicycle Infrastructure on Chain of Lakes and JFK Blvd in Golden Gate Park </w:t>
      </w:r>
      <w:r w:rsidDel="00000000" w:rsidR="00000000" w:rsidRPr="00000000">
        <w:rPr>
          <w:color w:val="000000"/>
          <w:rtl w:val="0"/>
        </w:rPr>
        <w:t xml:space="preserve">(Presentation &amp; Resolution – Kristin Tièche &amp; Tim Marcus) – Discuss infrastructure improvements on Chain of Lakes and JFK Drive in Golden Gate Park, and a resolution in support of infrastructure improvements.</w:t>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before="29" w:line="240" w:lineRule="auto"/>
        <w:ind w:left="98" w:firstLine="0"/>
        <w:rPr>
          <w:color w:val="000000"/>
          <w:sz w:val="24"/>
          <w:szCs w:val="24"/>
        </w:rPr>
      </w:pPr>
      <w:r w:rsidDel="00000000" w:rsidR="00000000" w:rsidRPr="00000000">
        <w:rPr>
          <w:b w:val="1"/>
          <w:bCs w:val="1"/>
          <w:color w:val="222222"/>
          <w:sz w:val="24"/>
          <w:szCs w:val="24"/>
          <w:rtl w:val="0"/>
        </w:rPr>
        <w:t xml:space="preserve">9. </w:t>
      </w:r>
      <w:r w:rsidDel="00000000" w:rsidR="00000000" w:rsidRPr="00000000">
        <w:rPr>
          <w:b w:val="1"/>
          <w:bCs w:val="1"/>
          <w:color w:val="000000"/>
          <w:sz w:val="24"/>
          <w:szCs w:val="24"/>
          <w:rtl w:val="0"/>
        </w:rPr>
        <w:t xml:space="preserve">Adjournment</w:t>
      </w:r>
      <w:r w:rsidDel="00000000" w:rsidR="00000000" w:rsidRPr="00000000">
        <w:rPr>
          <w:color w:val="000000"/>
          <w:sz w:val="24"/>
          <w:szCs w:val="24"/>
          <w:rtl w:val="0"/>
        </w:rPr>
        <w:t xml:space="preserve">.</w:t>
      </w:r>
    </w:p>
    <w:sectPr>
      <w:pgSz w:h="15840" w:w="12240" w:orient="portrait"/>
      <w:pgMar w:bottom="965" w:top="965" w:left="778" w:right="85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bo5oc6KaVoSVtIBMTehpJ7OUEg==">CgMxLjA4AHIhMXgtTjB3QUtUOE9pVzhEZ2plQ0RZLXNtV21qWjY3QnJ2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