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576E24" w14:textId="30FFC192" w:rsidR="00936EBA" w:rsidRDefault="00936EBA" w:rsidP="00936EBA">
      <w:pPr>
        <w:pStyle w:val="Heading1"/>
        <w:rPr>
          <w:b/>
          <w:bCs/>
        </w:rPr>
      </w:pPr>
      <w:r w:rsidRPr="000007D3">
        <w:rPr>
          <w:b/>
          <w:bCs/>
        </w:rPr>
        <w:t>2025 San Francisco Heat Information</w:t>
      </w:r>
    </w:p>
    <w:p w14:paraId="7FDA77DB" w14:textId="1CD226FD" w:rsidR="000007D3" w:rsidRPr="000007D3" w:rsidRDefault="000007D3" w:rsidP="000007D3">
      <w:pPr>
        <w:pStyle w:val="Heading4"/>
      </w:pPr>
      <w:r>
        <w:t>06/05/2025</w:t>
      </w:r>
    </w:p>
    <w:p w14:paraId="75854D1E" w14:textId="130315B0" w:rsidR="00C3740F" w:rsidRPr="000007D3" w:rsidRDefault="00BC6A41" w:rsidP="00C3740F">
      <w:pPr>
        <w:pStyle w:val="Heading2"/>
        <w:rPr>
          <w:b/>
          <w:bCs/>
        </w:rPr>
      </w:pPr>
      <w:r w:rsidRPr="000007D3">
        <w:rPr>
          <w:b/>
          <w:bCs/>
        </w:rPr>
        <w:t>What is an extreme heat event?</w:t>
      </w:r>
      <w:r w:rsidR="003137BC" w:rsidRPr="000007D3">
        <w:rPr>
          <w:b/>
          <w:bCs/>
        </w:rPr>
        <w:t xml:space="preserve"> </w:t>
      </w:r>
    </w:p>
    <w:p w14:paraId="14E05149" w14:textId="1940EC36" w:rsidR="006D7986" w:rsidRDefault="006D7986" w:rsidP="00C3740F">
      <w:r>
        <w:t xml:space="preserve">In San Francisco an extreme heat event is officially </w:t>
      </w:r>
      <w:proofErr w:type="gramStart"/>
      <w:r>
        <w:t>85F</w:t>
      </w:r>
      <w:proofErr w:type="gramEnd"/>
      <w:r w:rsidR="00002438">
        <w:t xml:space="preserve"> but</w:t>
      </w:r>
      <w:r>
        <w:t xml:space="preserve"> </w:t>
      </w:r>
      <w:r w:rsidR="00002438">
        <w:t xml:space="preserve">local emergency response actions are initiated based on many factors including heat wave duration, severity, and health impacts. </w:t>
      </w:r>
    </w:p>
    <w:p w14:paraId="2414905A" w14:textId="20E88FC6" w:rsidR="00C3740F" w:rsidRPr="009D69AE" w:rsidRDefault="009D69AE" w:rsidP="00C3740F">
      <w:r>
        <w:t>The San Francisco Department of Emergency Management</w:t>
      </w:r>
      <w:r w:rsidRPr="009D69AE">
        <w:t xml:space="preserve"> and </w:t>
      </w:r>
      <w:r>
        <w:t>Department of Public Health</w:t>
      </w:r>
      <w:r w:rsidRPr="009D69AE">
        <w:t xml:space="preserve"> consistently monitor National Weather Service forecasts and coordinate a citywide response when forecasts show extended heat events. This coordination includes activating the Emergency Operations Center (EOC), initiating public messaging highlighting resources including cooling centers and public pools, and implementing additional life safety protocols across departments as necessary. </w:t>
      </w:r>
    </w:p>
    <w:p w14:paraId="6F085119" w14:textId="48A51607" w:rsidR="00BC6A41" w:rsidRDefault="00BC6A41" w:rsidP="00936EBA">
      <w:pPr>
        <w:pStyle w:val="Heading2"/>
        <w:rPr>
          <w:b/>
          <w:bCs/>
        </w:rPr>
      </w:pPr>
      <w:r w:rsidRPr="000007D3">
        <w:rPr>
          <w:b/>
          <w:bCs/>
        </w:rPr>
        <w:t>When do</w:t>
      </w:r>
      <w:r w:rsidR="00BB494A" w:rsidRPr="000007D3">
        <w:rPr>
          <w:b/>
          <w:bCs/>
        </w:rPr>
        <w:t xml:space="preserve">es the </w:t>
      </w:r>
      <w:proofErr w:type="gramStart"/>
      <w:r w:rsidR="00BB494A" w:rsidRPr="000007D3">
        <w:rPr>
          <w:b/>
          <w:bCs/>
        </w:rPr>
        <w:t>City</w:t>
      </w:r>
      <w:proofErr w:type="gramEnd"/>
      <w:r w:rsidR="00BB494A" w:rsidRPr="000007D3">
        <w:rPr>
          <w:b/>
          <w:bCs/>
        </w:rPr>
        <w:t xml:space="preserve"> </w:t>
      </w:r>
      <w:r w:rsidRPr="000007D3">
        <w:rPr>
          <w:b/>
          <w:bCs/>
        </w:rPr>
        <w:t>open cooling centers?</w:t>
      </w:r>
    </w:p>
    <w:p w14:paraId="5EAD2841" w14:textId="66CFDDEA" w:rsidR="00A451E9" w:rsidRPr="00A451E9" w:rsidRDefault="00A451E9" w:rsidP="00A451E9">
      <w:r w:rsidRPr="00A451E9">
        <w:t xml:space="preserve">A map of all cooling centers, public pools, and public water fountains in San Francisco with links to operating hours is available </w:t>
      </w:r>
      <w:proofErr w:type="gramStart"/>
      <w:r w:rsidRPr="00A451E9">
        <w:t>year round</w:t>
      </w:r>
      <w:proofErr w:type="gramEnd"/>
      <w:r w:rsidRPr="00A451E9">
        <w:t xml:space="preserve"> at sf.gov/heat. During prolonged extreme heat events, the EOC proactively shares this information with the public through traditional and digital media, as well as </w:t>
      </w:r>
      <w:proofErr w:type="gramStart"/>
      <w:r w:rsidRPr="00A451E9">
        <w:t>community based</w:t>
      </w:r>
      <w:proofErr w:type="gramEnd"/>
      <w:r w:rsidRPr="00A451E9">
        <w:t xml:space="preserve"> organizations. </w:t>
      </w:r>
      <w:r>
        <w:t xml:space="preserve">Cooling centers are opened based on heat wave duration, severity, and magnitude of </w:t>
      </w:r>
      <w:r w:rsidR="003F7A3C">
        <w:t>health impacts.</w:t>
      </w:r>
      <w:r>
        <w:t xml:space="preserve"> </w:t>
      </w:r>
    </w:p>
    <w:p w14:paraId="035F1C6E" w14:textId="602DBE57" w:rsidR="00BC6A41" w:rsidRPr="000007D3" w:rsidRDefault="00BC6A41" w:rsidP="00936EBA">
      <w:pPr>
        <w:pStyle w:val="Heading2"/>
        <w:rPr>
          <w:b/>
          <w:bCs/>
        </w:rPr>
      </w:pPr>
      <w:r w:rsidRPr="000007D3">
        <w:rPr>
          <w:b/>
          <w:bCs/>
        </w:rPr>
        <w:t>Where do we go for information?</w:t>
      </w:r>
    </w:p>
    <w:tbl>
      <w:tblPr>
        <w:tblStyle w:val="TableGrid"/>
        <w:tblW w:w="9540" w:type="dxa"/>
        <w:tblInd w:w="-5" w:type="dxa"/>
        <w:tblLook w:val="04A0" w:firstRow="1" w:lastRow="0" w:firstColumn="1" w:lastColumn="0" w:noHBand="0" w:noVBand="1"/>
      </w:tblPr>
      <w:tblGrid>
        <w:gridCol w:w="4426"/>
        <w:gridCol w:w="5114"/>
      </w:tblGrid>
      <w:tr w:rsidR="00936EBA" w14:paraId="364DD0D8" w14:textId="77777777" w:rsidTr="003F7A3C">
        <w:tc>
          <w:tcPr>
            <w:tcW w:w="3870" w:type="dxa"/>
            <w:shd w:val="clear" w:color="auto" w:fill="83CAEB" w:themeFill="accent1" w:themeFillTint="66"/>
          </w:tcPr>
          <w:p w14:paraId="1A6237CE" w14:textId="01675E09" w:rsidR="00936EBA" w:rsidRDefault="00936EBA" w:rsidP="00936EBA">
            <w:pPr>
              <w:rPr>
                <w:b/>
                <w:bCs/>
              </w:rPr>
            </w:pPr>
            <w:r>
              <w:rPr>
                <w:b/>
                <w:bCs/>
              </w:rPr>
              <w:t>Source</w:t>
            </w:r>
          </w:p>
        </w:tc>
        <w:tc>
          <w:tcPr>
            <w:tcW w:w="5670" w:type="dxa"/>
            <w:shd w:val="clear" w:color="auto" w:fill="83CAEB" w:themeFill="accent1" w:themeFillTint="66"/>
          </w:tcPr>
          <w:p w14:paraId="45039A93" w14:textId="5724CA3F" w:rsidR="00936EBA" w:rsidRDefault="00936EBA" w:rsidP="00936EBA">
            <w:pPr>
              <w:rPr>
                <w:b/>
                <w:bCs/>
              </w:rPr>
            </w:pPr>
            <w:r>
              <w:rPr>
                <w:b/>
                <w:bCs/>
              </w:rPr>
              <w:t>Description</w:t>
            </w:r>
          </w:p>
        </w:tc>
      </w:tr>
      <w:tr w:rsidR="00936EBA" w14:paraId="4D4AC552" w14:textId="77777777" w:rsidTr="003F7A3C">
        <w:tc>
          <w:tcPr>
            <w:tcW w:w="3870" w:type="dxa"/>
          </w:tcPr>
          <w:p w14:paraId="438013EB" w14:textId="699FE8B8" w:rsidR="00936EBA" w:rsidRDefault="00936EBA" w:rsidP="00936EBA">
            <w:pPr>
              <w:rPr>
                <w:b/>
                <w:bCs/>
              </w:rPr>
            </w:pPr>
            <w:hyperlink r:id="rId8" w:history="1">
              <w:r w:rsidRPr="008814B2">
                <w:rPr>
                  <w:rStyle w:val="Hyperlink"/>
                  <w:b/>
                  <w:bCs/>
                </w:rPr>
                <w:t>AlertSF</w:t>
              </w:r>
            </w:hyperlink>
          </w:p>
          <w:p w14:paraId="6251C755" w14:textId="559559FD" w:rsidR="0099530B" w:rsidRPr="0099530B" w:rsidRDefault="00E33D77" w:rsidP="00936EBA">
            <w:pPr>
              <w:rPr>
                <w:sz w:val="20"/>
                <w:szCs w:val="20"/>
              </w:rPr>
            </w:pPr>
            <w:r>
              <w:rPr>
                <w:sz w:val="20"/>
                <w:szCs w:val="20"/>
              </w:rPr>
              <w:t xml:space="preserve">Text your zip code to </w:t>
            </w:r>
            <w:r w:rsidRPr="00E33D77">
              <w:rPr>
                <w:sz w:val="20"/>
                <w:szCs w:val="20"/>
              </w:rPr>
              <w:t>888-777</w:t>
            </w:r>
            <w:r>
              <w:rPr>
                <w:sz w:val="20"/>
                <w:szCs w:val="20"/>
              </w:rPr>
              <w:t xml:space="preserve"> to sign up for AlertSF or visit AlertSF.org</w:t>
            </w:r>
            <w:r w:rsidR="00681DE5">
              <w:rPr>
                <w:sz w:val="20"/>
                <w:szCs w:val="20"/>
              </w:rPr>
              <w:t xml:space="preserve"> </w:t>
            </w:r>
          </w:p>
        </w:tc>
        <w:tc>
          <w:tcPr>
            <w:tcW w:w="5670" w:type="dxa"/>
          </w:tcPr>
          <w:p w14:paraId="7658F20D" w14:textId="572119A4" w:rsidR="00936EBA" w:rsidRPr="00935700" w:rsidRDefault="002D30B5" w:rsidP="00936EBA">
            <w:r w:rsidRPr="002D30B5">
              <w:t>AlertSF is San Francisco’s official emergency text alert system. It will send you official notifications about emergencies like earthquakes, fires, flooding, major power outages, and more. Staying informed during a disaster can save lives.</w:t>
            </w:r>
          </w:p>
        </w:tc>
      </w:tr>
      <w:tr w:rsidR="00936EBA" w14:paraId="79AD045B" w14:textId="77777777" w:rsidTr="003F7A3C">
        <w:tc>
          <w:tcPr>
            <w:tcW w:w="3870" w:type="dxa"/>
          </w:tcPr>
          <w:p w14:paraId="16164523" w14:textId="1F03F218" w:rsidR="00936EBA" w:rsidRDefault="00936EBA" w:rsidP="00936EBA">
            <w:pPr>
              <w:rPr>
                <w:b/>
                <w:bCs/>
              </w:rPr>
            </w:pPr>
            <w:hyperlink r:id="rId9" w:history="1">
              <w:proofErr w:type="spellStart"/>
              <w:r w:rsidRPr="00681DE5">
                <w:rPr>
                  <w:rStyle w:val="Hyperlink"/>
                  <w:b/>
                  <w:bCs/>
                </w:rPr>
                <w:t>ReadySF</w:t>
              </w:r>
              <w:proofErr w:type="spellEnd"/>
            </w:hyperlink>
          </w:p>
          <w:p w14:paraId="4BB88CEE" w14:textId="77777777" w:rsidR="000F655A" w:rsidRDefault="0099530B" w:rsidP="00936EBA">
            <w:pPr>
              <w:rPr>
                <w:sz w:val="20"/>
                <w:szCs w:val="20"/>
              </w:rPr>
            </w:pPr>
            <w:r w:rsidRPr="0099530B">
              <w:rPr>
                <w:sz w:val="20"/>
                <w:szCs w:val="20"/>
              </w:rPr>
              <w:t>Sf.gov/</w:t>
            </w:r>
            <w:proofErr w:type="spellStart"/>
            <w:r w:rsidRPr="0099530B">
              <w:rPr>
                <w:sz w:val="20"/>
                <w:szCs w:val="20"/>
              </w:rPr>
              <w:t>readysf</w:t>
            </w:r>
            <w:proofErr w:type="spellEnd"/>
            <w:r w:rsidR="000F655A">
              <w:rPr>
                <w:sz w:val="20"/>
                <w:szCs w:val="20"/>
              </w:rPr>
              <w:t xml:space="preserve"> or</w:t>
            </w:r>
          </w:p>
          <w:p w14:paraId="4880CA82" w14:textId="02035AE9" w:rsidR="0099530B" w:rsidRPr="0099530B" w:rsidRDefault="000F655A" w:rsidP="00936EBA">
            <w:pPr>
              <w:rPr>
                <w:sz w:val="20"/>
                <w:szCs w:val="20"/>
              </w:rPr>
            </w:pPr>
            <w:r w:rsidRPr="000F655A">
              <w:rPr>
                <w:sz w:val="20"/>
                <w:szCs w:val="20"/>
              </w:rPr>
              <w:t>https://www.sf.gov/extreme-heat</w:t>
            </w:r>
          </w:p>
        </w:tc>
        <w:tc>
          <w:tcPr>
            <w:tcW w:w="5670" w:type="dxa"/>
          </w:tcPr>
          <w:p w14:paraId="0FE5B066" w14:textId="75D47080" w:rsidR="00936EBA" w:rsidRPr="00935700" w:rsidRDefault="0099530B" w:rsidP="00936EBA">
            <w:r w:rsidRPr="0099530B">
              <w:t>The place to find everything you need to know before, during, and after an emergency.</w:t>
            </w:r>
            <w:r w:rsidR="000F655A">
              <w:t xml:space="preserve"> The Extreme Heat section includes: </w:t>
            </w:r>
            <w:r w:rsidR="00E8527D">
              <w:t xml:space="preserve">(1) </w:t>
            </w:r>
            <w:r w:rsidR="000F655A">
              <w:t xml:space="preserve">best practices to prepare for heat waves, </w:t>
            </w:r>
            <w:r w:rsidR="00E8527D">
              <w:t xml:space="preserve">(2) tips </w:t>
            </w:r>
            <w:r w:rsidR="000F655A">
              <w:t>to stay cool during heat waves,</w:t>
            </w:r>
            <w:r w:rsidR="00E8527D">
              <w:t xml:space="preserve"> (3)</w:t>
            </w:r>
            <w:r w:rsidR="000F655A">
              <w:t xml:space="preserve"> </w:t>
            </w:r>
            <w:r w:rsidR="00E8527D">
              <w:t>locations of cooling centers, water fountains, and other local ways to stay cool,</w:t>
            </w:r>
            <w:r w:rsidR="00262AAF">
              <w:t xml:space="preserve"> and (4) how to recognize heat related illness. </w:t>
            </w:r>
          </w:p>
        </w:tc>
      </w:tr>
      <w:tr w:rsidR="00936EBA" w14:paraId="3C3BBAD0" w14:textId="77777777" w:rsidTr="003F7A3C">
        <w:tc>
          <w:tcPr>
            <w:tcW w:w="3870" w:type="dxa"/>
          </w:tcPr>
          <w:p w14:paraId="1682B4E8" w14:textId="77777777" w:rsidR="00936EBA" w:rsidRDefault="00936EBA" w:rsidP="00936EBA">
            <w:pPr>
              <w:rPr>
                <w:b/>
                <w:bCs/>
              </w:rPr>
            </w:pPr>
            <w:hyperlink r:id="rId10" w:history="1">
              <w:proofErr w:type="spellStart"/>
              <w:r w:rsidRPr="001F4A1A">
                <w:rPr>
                  <w:rStyle w:val="Hyperlink"/>
                  <w:b/>
                  <w:bCs/>
                </w:rPr>
                <w:t>ClimateHealth</w:t>
              </w:r>
              <w:proofErr w:type="spellEnd"/>
              <w:r w:rsidRPr="001F4A1A">
                <w:rPr>
                  <w:rStyle w:val="Hyperlink"/>
                  <w:b/>
                  <w:bCs/>
                </w:rPr>
                <w:t xml:space="preserve"> Website</w:t>
              </w:r>
            </w:hyperlink>
          </w:p>
          <w:p w14:paraId="7D8D05F3" w14:textId="4E233347" w:rsidR="00351CDD" w:rsidRPr="00483EE7" w:rsidRDefault="00483EE7" w:rsidP="00936EBA">
            <w:pPr>
              <w:rPr>
                <w:sz w:val="20"/>
                <w:szCs w:val="20"/>
              </w:rPr>
            </w:pPr>
            <w:r w:rsidRPr="00483EE7">
              <w:rPr>
                <w:sz w:val="20"/>
                <w:szCs w:val="20"/>
              </w:rPr>
              <w:t>https://www.sf.gov/san-francisco-climate-and-health-program</w:t>
            </w:r>
          </w:p>
        </w:tc>
        <w:tc>
          <w:tcPr>
            <w:tcW w:w="5670" w:type="dxa"/>
          </w:tcPr>
          <w:p w14:paraId="262A34E3" w14:textId="7D5CAFB4" w:rsidR="001F4A1A" w:rsidRPr="00935700" w:rsidRDefault="002D30B5" w:rsidP="002D30B5">
            <w:r>
              <w:t>The Climate Health website has b</w:t>
            </w:r>
            <w:r w:rsidR="00935700" w:rsidRPr="00935700">
              <w:t>ackground information on local climate projections, health impacts, and populations most vulnerable to those health impacts</w:t>
            </w:r>
            <w:r>
              <w:t xml:space="preserve">, and </w:t>
            </w:r>
            <w:r w:rsidR="001F4A1A">
              <w:t xml:space="preserve">Links to CDC </w:t>
            </w:r>
            <w:r w:rsidR="004B6D0D">
              <w:t xml:space="preserve">Extreme Heat guidance for residents and clinicians. </w:t>
            </w:r>
          </w:p>
        </w:tc>
      </w:tr>
      <w:tr w:rsidR="000007D3" w14:paraId="2F00CF14" w14:textId="77777777" w:rsidTr="003F7A3C">
        <w:tc>
          <w:tcPr>
            <w:tcW w:w="3870" w:type="dxa"/>
          </w:tcPr>
          <w:p w14:paraId="1504EFAD" w14:textId="77777777" w:rsidR="000007D3" w:rsidRPr="00294D68" w:rsidRDefault="000007D3" w:rsidP="00936EBA">
            <w:pPr>
              <w:rPr>
                <w:b/>
                <w:bCs/>
              </w:rPr>
            </w:pPr>
            <w:hyperlink r:id="rId11" w:history="1">
              <w:r w:rsidRPr="00294D68">
                <w:rPr>
                  <w:rStyle w:val="Hyperlink"/>
                  <w:b/>
                  <w:bCs/>
                </w:rPr>
                <w:t>San Francisco Public Library Website</w:t>
              </w:r>
            </w:hyperlink>
          </w:p>
          <w:p w14:paraId="65CA14A9" w14:textId="557B4BB5" w:rsidR="00294D68" w:rsidRPr="00294D68" w:rsidRDefault="00294D68" w:rsidP="00936EBA">
            <w:pPr>
              <w:rPr>
                <w:sz w:val="20"/>
                <w:szCs w:val="20"/>
              </w:rPr>
            </w:pPr>
            <w:r w:rsidRPr="00294D68">
              <w:rPr>
                <w:sz w:val="20"/>
                <w:szCs w:val="20"/>
              </w:rPr>
              <w:t>Sfpl.org</w:t>
            </w:r>
          </w:p>
        </w:tc>
        <w:tc>
          <w:tcPr>
            <w:tcW w:w="5670" w:type="dxa"/>
          </w:tcPr>
          <w:p w14:paraId="14878B89" w14:textId="499EB74F" w:rsidR="000007D3" w:rsidRDefault="00294D68" w:rsidP="002D30B5">
            <w:r>
              <w:t>San Francisco Public Library website will have a banner when there are extended hours for extreme heat response.</w:t>
            </w:r>
            <w:r w:rsidR="00105EA7">
              <w:t xml:space="preserve"> More information can be found at: </w:t>
            </w:r>
            <w:r w:rsidR="00105EA7" w:rsidRPr="00105EA7">
              <w:t>https://sfpl.org/services/cooling-centers</w:t>
            </w:r>
          </w:p>
        </w:tc>
      </w:tr>
      <w:tr w:rsidR="000007D3" w14:paraId="5684A723" w14:textId="77777777" w:rsidTr="003F7A3C">
        <w:tc>
          <w:tcPr>
            <w:tcW w:w="3870" w:type="dxa"/>
          </w:tcPr>
          <w:p w14:paraId="0C066D9C" w14:textId="18942E80" w:rsidR="000007D3" w:rsidRDefault="000007D3" w:rsidP="00936EBA">
            <w:r>
              <w:rPr>
                <w:b/>
                <w:bCs/>
              </w:rPr>
              <w:t>PHEPR Community Health Email List</w:t>
            </w:r>
          </w:p>
        </w:tc>
        <w:tc>
          <w:tcPr>
            <w:tcW w:w="5670" w:type="dxa"/>
          </w:tcPr>
          <w:p w14:paraId="061DCE3B" w14:textId="77777777" w:rsidR="000007D3" w:rsidRDefault="005F397B" w:rsidP="002D30B5">
            <w:r w:rsidRPr="005F397B">
              <w:t>PHEPR Community Health provides email messaging to Community-Based Organizations (CBOs) during emergency events, including extreme heat and/or poor air quality. This messaging delivers updated event information and healthy prevention tips. Agencies may sign up for our mailing list using this QR Code.</w:t>
            </w:r>
          </w:p>
          <w:p w14:paraId="6DA7B982" w14:textId="7BC54CA2" w:rsidR="005F397B" w:rsidRDefault="00DB6C66" w:rsidP="00DB6C66">
            <w:pPr>
              <w:jc w:val="center"/>
            </w:pPr>
            <w:r>
              <w:rPr>
                <w:noProof/>
              </w:rPr>
              <w:drawing>
                <wp:inline distT="0" distB="0" distL="0" distR="0" wp14:anchorId="78DF7BF9" wp14:editId="64FD7954">
                  <wp:extent cx="1524000" cy="1524000"/>
                  <wp:effectExtent l="0" t="0" r="0" b="0"/>
                  <wp:docPr id="71096025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24000" cy="1524000"/>
                          </a:xfrm>
                          <a:prstGeom prst="rect">
                            <a:avLst/>
                          </a:prstGeom>
                          <a:noFill/>
                          <a:ln>
                            <a:noFill/>
                          </a:ln>
                        </pic:spPr>
                      </pic:pic>
                    </a:graphicData>
                  </a:graphic>
                </wp:inline>
              </w:drawing>
            </w:r>
          </w:p>
        </w:tc>
      </w:tr>
      <w:tr w:rsidR="000007D3" w14:paraId="72A8E798" w14:textId="77777777" w:rsidTr="003F7A3C">
        <w:tc>
          <w:tcPr>
            <w:tcW w:w="3870" w:type="dxa"/>
          </w:tcPr>
          <w:p w14:paraId="6E404BAA" w14:textId="77777777" w:rsidR="000007D3" w:rsidRDefault="000007D3" w:rsidP="00936EBA">
            <w:pPr>
              <w:rPr>
                <w:b/>
                <w:bCs/>
              </w:rPr>
            </w:pPr>
            <w:hyperlink r:id="rId13" w:history="1">
              <w:r w:rsidRPr="00F44649">
                <w:rPr>
                  <w:rStyle w:val="Hyperlink"/>
                  <w:b/>
                  <w:bCs/>
                </w:rPr>
                <w:t xml:space="preserve">HSH </w:t>
              </w:r>
              <w:r w:rsidR="00F44649" w:rsidRPr="00F44649">
                <w:rPr>
                  <w:rStyle w:val="Hyperlink"/>
                  <w:b/>
                  <w:bCs/>
                </w:rPr>
                <w:t>Website</w:t>
              </w:r>
            </w:hyperlink>
          </w:p>
          <w:p w14:paraId="69A0D2BD" w14:textId="577F3C3D" w:rsidR="00F44649" w:rsidRPr="00434B72" w:rsidRDefault="00434B72" w:rsidP="00936EBA">
            <w:pPr>
              <w:rPr>
                <w:sz w:val="20"/>
                <w:szCs w:val="20"/>
              </w:rPr>
            </w:pPr>
            <w:hyperlink r:id="rId14" w:history="1">
              <w:r w:rsidRPr="00434B72">
                <w:rPr>
                  <w:rStyle w:val="Hyperlink"/>
                  <w:color w:val="auto"/>
                  <w:sz w:val="20"/>
                  <w:szCs w:val="20"/>
                  <w:u w:val="none"/>
                </w:rPr>
                <w:t>https://www.sf.gov/departments--homelessness-and-supportive-housing</w:t>
              </w:r>
            </w:hyperlink>
          </w:p>
        </w:tc>
        <w:tc>
          <w:tcPr>
            <w:tcW w:w="5670" w:type="dxa"/>
          </w:tcPr>
          <w:p w14:paraId="59C1961E" w14:textId="19137B0B" w:rsidR="000007D3" w:rsidRDefault="00E30C24" w:rsidP="002D30B5">
            <w:r>
              <w:t>Information on temporary shelters and drop in center resources for people experiencing homelessness</w:t>
            </w:r>
            <w:r w:rsidR="00BD0E83">
              <w:t xml:space="preserve"> will be linked on the Homelessness and Supportive Housing website.</w:t>
            </w:r>
          </w:p>
        </w:tc>
      </w:tr>
      <w:tr w:rsidR="00936EBA" w14:paraId="379FA2D9" w14:textId="77777777" w:rsidTr="003F7A3C">
        <w:tc>
          <w:tcPr>
            <w:tcW w:w="3870" w:type="dxa"/>
          </w:tcPr>
          <w:p w14:paraId="79FE0E53" w14:textId="77777777" w:rsidR="00936EBA" w:rsidRDefault="00936EBA" w:rsidP="00936EBA">
            <w:pPr>
              <w:rPr>
                <w:b/>
                <w:bCs/>
              </w:rPr>
            </w:pPr>
            <w:hyperlink r:id="rId15" w:history="1">
              <w:r w:rsidRPr="000007D3">
                <w:rPr>
                  <w:rStyle w:val="Hyperlink"/>
                  <w:b/>
                  <w:bCs/>
                </w:rPr>
                <w:t>NWS Heat Risk Website</w:t>
              </w:r>
            </w:hyperlink>
          </w:p>
          <w:p w14:paraId="5A7A88F0" w14:textId="609C32C9" w:rsidR="000007D3" w:rsidRPr="000007D3" w:rsidRDefault="000007D3" w:rsidP="00936EBA">
            <w:pPr>
              <w:rPr>
                <w:sz w:val="20"/>
                <w:szCs w:val="20"/>
              </w:rPr>
            </w:pPr>
            <w:r w:rsidRPr="000007D3">
              <w:rPr>
                <w:sz w:val="20"/>
                <w:szCs w:val="20"/>
              </w:rPr>
              <w:t>https://www.wpc.ncep.noaa.gov/heatrisk/</w:t>
            </w:r>
          </w:p>
        </w:tc>
        <w:tc>
          <w:tcPr>
            <w:tcW w:w="5670" w:type="dxa"/>
          </w:tcPr>
          <w:p w14:paraId="29E4550D" w14:textId="402A03E4" w:rsidR="00936EBA" w:rsidRPr="00935700" w:rsidRDefault="0049495D" w:rsidP="00936EBA">
            <w:r w:rsidRPr="0049495D">
              <w:t xml:space="preserve">The NWS </w:t>
            </w:r>
            <w:proofErr w:type="spellStart"/>
            <w:r w:rsidRPr="0049495D">
              <w:t>HeatRisk</w:t>
            </w:r>
            <w:proofErr w:type="spellEnd"/>
            <w:r w:rsidRPr="0049495D">
              <w:t xml:space="preserve"> is an experimental color-numeric-based index that provides a forecast risk of heat-related impacts to occur over a 24-hour period.</w:t>
            </w:r>
          </w:p>
        </w:tc>
      </w:tr>
      <w:tr w:rsidR="00936EBA" w14:paraId="78FC1E53" w14:textId="77777777" w:rsidTr="003F7A3C">
        <w:tc>
          <w:tcPr>
            <w:tcW w:w="3870" w:type="dxa"/>
          </w:tcPr>
          <w:p w14:paraId="44AF2EE8" w14:textId="3E9B2DAE" w:rsidR="005612A9" w:rsidRDefault="005612A9" w:rsidP="00936EBA">
            <w:pPr>
              <w:rPr>
                <w:b/>
                <w:bCs/>
              </w:rPr>
            </w:pPr>
            <w:hyperlink r:id="rId16" w:history="1">
              <w:r w:rsidRPr="005612A9">
                <w:rPr>
                  <w:rStyle w:val="Hyperlink"/>
                  <w:b/>
                  <w:bCs/>
                </w:rPr>
                <w:t>Cal/OSHA Heat Illness Prevention Guidance and Resources</w:t>
              </w:r>
            </w:hyperlink>
          </w:p>
          <w:p w14:paraId="58F62F9A" w14:textId="6B6960B0" w:rsidR="00936EBA" w:rsidRPr="005612A9" w:rsidRDefault="005612A9" w:rsidP="00936EBA">
            <w:pPr>
              <w:rPr>
                <w:sz w:val="20"/>
                <w:szCs w:val="20"/>
              </w:rPr>
            </w:pPr>
            <w:r w:rsidRPr="005612A9">
              <w:rPr>
                <w:sz w:val="20"/>
                <w:szCs w:val="20"/>
              </w:rPr>
              <w:t>https://www.dir.ca.gov/dosh/heatillnessinfo.html</w:t>
            </w:r>
          </w:p>
        </w:tc>
        <w:tc>
          <w:tcPr>
            <w:tcW w:w="5670" w:type="dxa"/>
          </w:tcPr>
          <w:p w14:paraId="778D0B6C" w14:textId="16306889" w:rsidR="00936EBA" w:rsidRPr="00935700" w:rsidRDefault="008812E2" w:rsidP="00936EBA">
            <w:r w:rsidRPr="008812E2">
              <w:t>In California, employers must take steps to protect workers from heat illness in both indoor and outdoor workplaces</w:t>
            </w:r>
            <w:r>
              <w:t xml:space="preserve">. This website offers guidance. </w:t>
            </w:r>
          </w:p>
        </w:tc>
      </w:tr>
    </w:tbl>
    <w:p w14:paraId="740A8628" w14:textId="42A81367" w:rsidR="00BC6A41" w:rsidRPr="00936EBA" w:rsidRDefault="00BC6A41" w:rsidP="00936EBA">
      <w:pPr>
        <w:rPr>
          <w:b/>
          <w:bCs/>
        </w:rPr>
      </w:pPr>
    </w:p>
    <w:sectPr w:rsidR="00BC6A41" w:rsidRPr="00936E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8A466D"/>
    <w:multiLevelType w:val="hybridMultilevel"/>
    <w:tmpl w:val="52645D1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4E105DF"/>
    <w:multiLevelType w:val="hybridMultilevel"/>
    <w:tmpl w:val="B434BF72"/>
    <w:lvl w:ilvl="0" w:tplc="B7C0E2D0">
      <w:start w:val="1"/>
      <w:numFmt w:val="bullet"/>
      <w:lvlText w:val="-"/>
      <w:lvlJc w:val="left"/>
      <w:pPr>
        <w:ind w:left="1080" w:hanging="360"/>
      </w:pPr>
      <w:rPr>
        <w:rFonts w:ascii="Aptos" w:eastAsiaTheme="minorHAnsi" w:hAnsi="Aptos"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6D262442"/>
    <w:multiLevelType w:val="hybridMultilevel"/>
    <w:tmpl w:val="0B46CB2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51202374">
    <w:abstractNumId w:val="2"/>
  </w:num>
  <w:num w:numId="2" w16cid:durableId="1328249169">
    <w:abstractNumId w:val="1"/>
  </w:num>
  <w:num w:numId="3" w16cid:durableId="5252918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6A41"/>
    <w:rsid w:val="000007D3"/>
    <w:rsid w:val="00002438"/>
    <w:rsid w:val="00036D26"/>
    <w:rsid w:val="000F655A"/>
    <w:rsid w:val="00105EA7"/>
    <w:rsid w:val="001C7EE9"/>
    <w:rsid w:val="001F4A1A"/>
    <w:rsid w:val="00262AAF"/>
    <w:rsid w:val="00294D68"/>
    <w:rsid w:val="002D30B5"/>
    <w:rsid w:val="003137BC"/>
    <w:rsid w:val="00351CDD"/>
    <w:rsid w:val="003F7A3C"/>
    <w:rsid w:val="00434B72"/>
    <w:rsid w:val="00445C13"/>
    <w:rsid w:val="00483EE7"/>
    <w:rsid w:val="0049495D"/>
    <w:rsid w:val="004B6D0D"/>
    <w:rsid w:val="005612A9"/>
    <w:rsid w:val="005F397B"/>
    <w:rsid w:val="006711F7"/>
    <w:rsid w:val="00681DE5"/>
    <w:rsid w:val="006D7986"/>
    <w:rsid w:val="00726A48"/>
    <w:rsid w:val="00747232"/>
    <w:rsid w:val="007475E0"/>
    <w:rsid w:val="00795B94"/>
    <w:rsid w:val="00804B1D"/>
    <w:rsid w:val="008812E2"/>
    <w:rsid w:val="008814B2"/>
    <w:rsid w:val="00935700"/>
    <w:rsid w:val="00936EBA"/>
    <w:rsid w:val="0099530B"/>
    <w:rsid w:val="009D69AE"/>
    <w:rsid w:val="00A15B1F"/>
    <w:rsid w:val="00A4395F"/>
    <w:rsid w:val="00A451E9"/>
    <w:rsid w:val="00BB494A"/>
    <w:rsid w:val="00BC6A41"/>
    <w:rsid w:val="00BD0E83"/>
    <w:rsid w:val="00C3740F"/>
    <w:rsid w:val="00C73565"/>
    <w:rsid w:val="00CB2DA4"/>
    <w:rsid w:val="00D949F7"/>
    <w:rsid w:val="00DB6C66"/>
    <w:rsid w:val="00E30C24"/>
    <w:rsid w:val="00E33D77"/>
    <w:rsid w:val="00E8527D"/>
    <w:rsid w:val="00F446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8612D"/>
  <w15:chartTrackingRefBased/>
  <w15:docId w15:val="{8DC5EA03-4EBC-44E8-A969-7BB5986E5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6A4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BC6A4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BC6A4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BC6A4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C6A4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C6A4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C6A4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C6A4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C6A4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6A4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BC6A4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BC6A4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BC6A4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C6A4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C6A4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C6A4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C6A4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C6A41"/>
    <w:rPr>
      <w:rFonts w:eastAsiaTheme="majorEastAsia" w:cstheme="majorBidi"/>
      <w:color w:val="272727" w:themeColor="text1" w:themeTint="D8"/>
    </w:rPr>
  </w:style>
  <w:style w:type="paragraph" w:styleId="Title">
    <w:name w:val="Title"/>
    <w:basedOn w:val="Normal"/>
    <w:next w:val="Normal"/>
    <w:link w:val="TitleChar"/>
    <w:uiPriority w:val="10"/>
    <w:qFormat/>
    <w:rsid w:val="00BC6A4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C6A4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C6A4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6A4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C6A41"/>
    <w:pPr>
      <w:spacing w:before="160"/>
      <w:jc w:val="center"/>
    </w:pPr>
    <w:rPr>
      <w:i/>
      <w:iCs/>
      <w:color w:val="404040" w:themeColor="text1" w:themeTint="BF"/>
    </w:rPr>
  </w:style>
  <w:style w:type="character" w:customStyle="1" w:styleId="QuoteChar">
    <w:name w:val="Quote Char"/>
    <w:basedOn w:val="DefaultParagraphFont"/>
    <w:link w:val="Quote"/>
    <w:uiPriority w:val="29"/>
    <w:rsid w:val="00BC6A41"/>
    <w:rPr>
      <w:i/>
      <w:iCs/>
      <w:color w:val="404040" w:themeColor="text1" w:themeTint="BF"/>
    </w:rPr>
  </w:style>
  <w:style w:type="paragraph" w:styleId="ListParagraph">
    <w:name w:val="List Paragraph"/>
    <w:basedOn w:val="Normal"/>
    <w:uiPriority w:val="34"/>
    <w:qFormat/>
    <w:rsid w:val="00BC6A41"/>
    <w:pPr>
      <w:ind w:left="720"/>
      <w:contextualSpacing/>
    </w:pPr>
  </w:style>
  <w:style w:type="character" w:styleId="IntenseEmphasis">
    <w:name w:val="Intense Emphasis"/>
    <w:basedOn w:val="DefaultParagraphFont"/>
    <w:uiPriority w:val="21"/>
    <w:qFormat/>
    <w:rsid w:val="00BC6A41"/>
    <w:rPr>
      <w:i/>
      <w:iCs/>
      <w:color w:val="0F4761" w:themeColor="accent1" w:themeShade="BF"/>
    </w:rPr>
  </w:style>
  <w:style w:type="paragraph" w:styleId="IntenseQuote">
    <w:name w:val="Intense Quote"/>
    <w:basedOn w:val="Normal"/>
    <w:next w:val="Normal"/>
    <w:link w:val="IntenseQuoteChar"/>
    <w:uiPriority w:val="30"/>
    <w:qFormat/>
    <w:rsid w:val="00BC6A4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C6A41"/>
    <w:rPr>
      <w:i/>
      <w:iCs/>
      <w:color w:val="0F4761" w:themeColor="accent1" w:themeShade="BF"/>
    </w:rPr>
  </w:style>
  <w:style w:type="character" w:styleId="IntenseReference">
    <w:name w:val="Intense Reference"/>
    <w:basedOn w:val="DefaultParagraphFont"/>
    <w:uiPriority w:val="32"/>
    <w:qFormat/>
    <w:rsid w:val="00BC6A41"/>
    <w:rPr>
      <w:b/>
      <w:bCs/>
      <w:smallCaps/>
      <w:color w:val="0F4761" w:themeColor="accent1" w:themeShade="BF"/>
      <w:spacing w:val="5"/>
    </w:rPr>
  </w:style>
  <w:style w:type="table" w:styleId="TableGrid">
    <w:name w:val="Table Grid"/>
    <w:basedOn w:val="TableNormal"/>
    <w:uiPriority w:val="39"/>
    <w:rsid w:val="00936E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F4A1A"/>
    <w:rPr>
      <w:color w:val="467886" w:themeColor="hyperlink"/>
      <w:u w:val="single"/>
    </w:rPr>
  </w:style>
  <w:style w:type="character" w:styleId="UnresolvedMention">
    <w:name w:val="Unresolved Mention"/>
    <w:basedOn w:val="DefaultParagraphFont"/>
    <w:uiPriority w:val="99"/>
    <w:semiHidden/>
    <w:unhideWhenUsed/>
    <w:rsid w:val="001F4A1A"/>
    <w:rPr>
      <w:color w:val="605E5C"/>
      <w:shd w:val="clear" w:color="auto" w:fill="E1DFDD"/>
    </w:rPr>
  </w:style>
  <w:style w:type="character" w:styleId="CommentReference">
    <w:name w:val="annotation reference"/>
    <w:basedOn w:val="DefaultParagraphFont"/>
    <w:uiPriority w:val="99"/>
    <w:semiHidden/>
    <w:unhideWhenUsed/>
    <w:rsid w:val="00351CDD"/>
    <w:rPr>
      <w:sz w:val="16"/>
      <w:szCs w:val="16"/>
    </w:rPr>
  </w:style>
  <w:style w:type="paragraph" w:styleId="CommentText">
    <w:name w:val="annotation text"/>
    <w:basedOn w:val="Normal"/>
    <w:link w:val="CommentTextChar"/>
    <w:uiPriority w:val="99"/>
    <w:unhideWhenUsed/>
    <w:rsid w:val="00351CDD"/>
    <w:pPr>
      <w:spacing w:line="240" w:lineRule="auto"/>
    </w:pPr>
    <w:rPr>
      <w:sz w:val="20"/>
      <w:szCs w:val="20"/>
    </w:rPr>
  </w:style>
  <w:style w:type="character" w:customStyle="1" w:styleId="CommentTextChar">
    <w:name w:val="Comment Text Char"/>
    <w:basedOn w:val="DefaultParagraphFont"/>
    <w:link w:val="CommentText"/>
    <w:uiPriority w:val="99"/>
    <w:rsid w:val="00351CDD"/>
    <w:rPr>
      <w:sz w:val="20"/>
      <w:szCs w:val="20"/>
    </w:rPr>
  </w:style>
  <w:style w:type="paragraph" w:styleId="CommentSubject">
    <w:name w:val="annotation subject"/>
    <w:basedOn w:val="CommentText"/>
    <w:next w:val="CommentText"/>
    <w:link w:val="CommentSubjectChar"/>
    <w:uiPriority w:val="99"/>
    <w:semiHidden/>
    <w:unhideWhenUsed/>
    <w:rsid w:val="00351CDD"/>
    <w:rPr>
      <w:b/>
      <w:bCs/>
    </w:rPr>
  </w:style>
  <w:style w:type="character" w:customStyle="1" w:styleId="CommentSubjectChar">
    <w:name w:val="Comment Subject Char"/>
    <w:basedOn w:val="CommentTextChar"/>
    <w:link w:val="CommentSubject"/>
    <w:uiPriority w:val="99"/>
    <w:semiHidden/>
    <w:rsid w:val="00351CD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8061825">
      <w:bodyDiv w:val="1"/>
      <w:marLeft w:val="0"/>
      <w:marRight w:val="0"/>
      <w:marTop w:val="0"/>
      <w:marBottom w:val="0"/>
      <w:divBdr>
        <w:top w:val="none" w:sz="0" w:space="0" w:color="auto"/>
        <w:left w:val="none" w:sz="0" w:space="0" w:color="auto"/>
        <w:bottom w:val="none" w:sz="0" w:space="0" w:color="auto"/>
        <w:right w:val="none" w:sz="0" w:space="0" w:color="auto"/>
      </w:divBdr>
    </w:div>
    <w:div w:id="879172849">
      <w:bodyDiv w:val="1"/>
      <w:marLeft w:val="0"/>
      <w:marRight w:val="0"/>
      <w:marTop w:val="0"/>
      <w:marBottom w:val="0"/>
      <w:divBdr>
        <w:top w:val="none" w:sz="0" w:space="0" w:color="auto"/>
        <w:left w:val="none" w:sz="0" w:space="0" w:color="auto"/>
        <w:bottom w:val="none" w:sz="0" w:space="0" w:color="auto"/>
        <w:right w:val="none" w:sz="0" w:space="0" w:color="auto"/>
      </w:divBdr>
    </w:div>
    <w:div w:id="1300722558">
      <w:bodyDiv w:val="1"/>
      <w:marLeft w:val="0"/>
      <w:marRight w:val="0"/>
      <w:marTop w:val="0"/>
      <w:marBottom w:val="0"/>
      <w:divBdr>
        <w:top w:val="none" w:sz="0" w:space="0" w:color="auto"/>
        <w:left w:val="none" w:sz="0" w:space="0" w:color="auto"/>
        <w:bottom w:val="none" w:sz="0" w:space="0" w:color="auto"/>
        <w:right w:val="none" w:sz="0" w:space="0" w:color="auto"/>
      </w:divBdr>
    </w:div>
    <w:div w:id="1408841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mber.everbridge.net/453003085612609/login" TargetMode="External"/><Relationship Id="rId13" Type="http://schemas.openxmlformats.org/officeDocument/2006/relationships/hyperlink" Target="https://www.sf.gov/departments--homelessness-and-supportive-housin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dir.ca.gov/dosh/heatillnessinfo.html"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fpl.org/" TargetMode="External"/><Relationship Id="rId5" Type="http://schemas.openxmlformats.org/officeDocument/2006/relationships/styles" Target="styles.xml"/><Relationship Id="rId15" Type="http://schemas.openxmlformats.org/officeDocument/2006/relationships/hyperlink" Target="https://www.wpc.ncep.noaa.gov/heatrisk/" TargetMode="External"/><Relationship Id="rId10" Type="http://schemas.openxmlformats.org/officeDocument/2006/relationships/hyperlink" Target="https://www.sf.gov/san-francisco-climate-and-health-program" TargetMode="External"/><Relationship Id="rId4" Type="http://schemas.openxmlformats.org/officeDocument/2006/relationships/numbering" Target="numbering.xml"/><Relationship Id="rId9" Type="http://schemas.openxmlformats.org/officeDocument/2006/relationships/hyperlink" Target="https://www.sf.gov/readysf" TargetMode="External"/><Relationship Id="rId14" Type="http://schemas.openxmlformats.org/officeDocument/2006/relationships/hyperlink" Target="https://www.sf.gov/departments--homelessness-and-supportive-hous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E97332F52B974C8A571C527076BD8E" ma:contentTypeVersion="16" ma:contentTypeDescription="Create a new document." ma:contentTypeScope="" ma:versionID="83adad6439322b88ebfad024a7b57bd8">
  <xsd:schema xmlns:xsd="http://www.w3.org/2001/XMLSchema" xmlns:xs="http://www.w3.org/2001/XMLSchema" xmlns:p="http://schemas.microsoft.com/office/2006/metadata/properties" xmlns:ns3="35effa89-ac99-4e89-97c1-22b47e133106" xmlns:ns4="eb15dfc1-ab1d-442a-a489-bc423c640222" targetNamespace="http://schemas.microsoft.com/office/2006/metadata/properties" ma:root="true" ma:fieldsID="cf2fc60157ce867f0c808f6c588ba6d6" ns3:_="" ns4:_="">
    <xsd:import namespace="35effa89-ac99-4e89-97c1-22b47e133106"/>
    <xsd:import namespace="eb15dfc1-ab1d-442a-a489-bc423c640222"/>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_activity" minOccurs="0"/>
                <xsd:element ref="ns3:MediaServiceObjectDetectorVersions" minOccurs="0"/>
                <xsd:element ref="ns3:MediaServiceSearchProperties" minOccurs="0"/>
                <xsd:element ref="ns3:MediaServiceSystemTag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5effa89-ac99-4e89-97c1-22b47e1331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description="" ma:hidden="true" ma:indexed="true" ma:internalName="MediaServiceDateTake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_activity" ma:index="19" nillable="true" ma:displayName="_activity" ma:hidden="true" ma:internalName="_activity">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15dfc1-ab1d-442a-a489-bc423c64022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35effa89-ac99-4e89-97c1-22b47e133106" xsi:nil="true"/>
  </documentManagement>
</p:properties>
</file>

<file path=customXml/itemProps1.xml><?xml version="1.0" encoding="utf-8"?>
<ds:datastoreItem xmlns:ds="http://schemas.openxmlformats.org/officeDocument/2006/customXml" ds:itemID="{0F225B17-FD68-4CFD-9A7D-C401ABCEAA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5effa89-ac99-4e89-97c1-22b47e133106"/>
    <ds:schemaRef ds:uri="eb15dfc1-ab1d-442a-a489-bc423c6402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3DF2938-5B14-419B-80C0-C242866D872C}">
  <ds:schemaRefs>
    <ds:schemaRef ds:uri="http://schemas.microsoft.com/sharepoint/v3/contenttype/forms"/>
  </ds:schemaRefs>
</ds:datastoreItem>
</file>

<file path=customXml/itemProps3.xml><?xml version="1.0" encoding="utf-8"?>
<ds:datastoreItem xmlns:ds="http://schemas.openxmlformats.org/officeDocument/2006/customXml" ds:itemID="{80A2D03A-F641-4F04-9F60-5F04DFF1BDC4}">
  <ds:schemaRefs>
    <ds:schemaRef ds:uri="http://purl.org/dc/elements/1.1/"/>
    <ds:schemaRef ds:uri="http://schemas.openxmlformats.org/package/2006/metadata/core-properties"/>
    <ds:schemaRef ds:uri="http://schemas.microsoft.com/office/2006/documentManagement/types"/>
    <ds:schemaRef ds:uri="eb15dfc1-ab1d-442a-a489-bc423c640222"/>
    <ds:schemaRef ds:uri="http://schemas.microsoft.com/office/infopath/2007/PartnerControls"/>
    <ds:schemaRef ds:uri="http://purl.org/dc/terms/"/>
    <ds:schemaRef ds:uri="http://purl.org/dc/dcmitype/"/>
    <ds:schemaRef ds:uri="35effa89-ac99-4e89-97c1-22b47e133106"/>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611</Words>
  <Characters>3489</Characters>
  <Application>Microsoft Office Word</Application>
  <DocSecurity>0</DocSecurity>
  <Lines>29</Lines>
  <Paragraphs>8</Paragraphs>
  <ScaleCrop>false</ScaleCrop>
  <Company>San Francisco Department of Public Health</Company>
  <LinksUpToDate>false</LinksUpToDate>
  <CharactersWithSpaces>4092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Wolff, Matt (DPH)</dc:creator>
  <cp:keywords/>
  <dc:description/>
  <cp:lastModifiedBy>Wolff, Matt (DPH)</cp:lastModifiedBy>
  <cp:revision>2</cp:revision>
  <dcterms:created xsi:type="dcterms:W3CDTF">2025-06-05T18:25:00Z</dcterms:created>
  <dcterms:modified xsi:type="dcterms:W3CDTF">2025-06-05T18:25:00Z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0x0101004AE97332F52B974C8A571C527076BD8E</vt:lpwstr>
  </property>
</Properties>
</file>