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9F6E" w14:textId="77777777" w:rsidR="00C27A09" w:rsidRPr="000E1935" w:rsidRDefault="00C27A09" w:rsidP="001F4D84">
      <w:pPr>
        <w:adjustRightInd w:val="0"/>
        <w:spacing w:after="0" w:line="240" w:lineRule="auto"/>
        <w:ind w:firstLine="720"/>
        <w:rPr>
          <w:rFonts w:ascii="Lucida Sans" w:eastAsia="Times New Roman" w:hAnsi="Lucida Sans" w:cs="Arial"/>
          <w:b/>
          <w:bCs/>
          <w:color w:val="000000"/>
        </w:rPr>
      </w:pPr>
      <w:r>
        <w:rPr>
          <w:rFonts w:ascii="Lucida Sans" w:eastAsia="Times New Roman" w:hAnsi="Lucida Sans" w:cs="Arial"/>
          <w:b/>
          <w:bCs/>
          <w:noProof/>
          <w:color w:val="00000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5DB9CC" wp14:editId="5EAD85E6">
                <wp:simplePos x="0" y="0"/>
                <wp:positionH relativeFrom="column">
                  <wp:posOffset>1464944</wp:posOffset>
                </wp:positionH>
                <wp:positionV relativeFrom="paragraph">
                  <wp:posOffset>0</wp:posOffset>
                </wp:positionV>
                <wp:extent cx="4848225" cy="847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80D6E" w14:textId="77777777" w:rsidR="00C27A09" w:rsidRPr="00216F6E" w:rsidRDefault="00C27A09" w:rsidP="00C27A09">
                            <w:pPr>
                              <w:spacing w:after="0"/>
                              <w:rPr>
                                <w:rFonts w:ascii="Georgia" w:hAnsi="Georgia"/>
                                <w:color w:val="3F4561"/>
                                <w:sz w:val="36"/>
                                <w:szCs w:val="36"/>
                              </w:rPr>
                            </w:pPr>
                            <w:r w:rsidRPr="00216F6E">
                              <w:rPr>
                                <w:rFonts w:ascii="Georgia" w:hAnsi="Georgia"/>
                                <w:color w:val="3F4561"/>
                                <w:sz w:val="36"/>
                                <w:szCs w:val="36"/>
                              </w:rPr>
                              <w:t>Committee on Information Technology</w:t>
                            </w:r>
                          </w:p>
                          <w:p w14:paraId="6FF7EC41" w14:textId="77777777" w:rsidR="00C27A09" w:rsidRPr="00216F6E" w:rsidRDefault="00C27A09" w:rsidP="00C27A09">
                            <w:pPr>
                              <w:spacing w:after="0"/>
                              <w:rPr>
                                <w:rFonts w:ascii="Georgia" w:hAnsi="Georgia" w:cs="Tahoma"/>
                                <w:color w:val="3F4561"/>
                                <w:sz w:val="28"/>
                              </w:rPr>
                            </w:pPr>
                            <w:r w:rsidRPr="00216F6E">
                              <w:rPr>
                                <w:rFonts w:ascii="Georgia" w:hAnsi="Georgia" w:cs="Tahoma"/>
                                <w:color w:val="3F4561"/>
                                <w:sz w:val="28"/>
                              </w:rPr>
                              <w:t>Office of the City Administrator</w:t>
                            </w:r>
                          </w:p>
                          <w:p w14:paraId="152F7BC4" w14:textId="77777777" w:rsidR="00C27A09" w:rsidRPr="00216F6E" w:rsidRDefault="00C27A09" w:rsidP="00C27A09">
                            <w:pPr>
                              <w:spacing w:after="0"/>
                              <w:rPr>
                                <w:rFonts w:ascii="Tahoma" w:hAnsi="Tahoma" w:cs="Tahoma"/>
                                <w:color w:val="3F4561"/>
                              </w:rPr>
                            </w:pPr>
                            <w:r w:rsidRPr="00216F6E">
                              <w:rPr>
                                <w:rFonts w:ascii="Tahoma" w:hAnsi="Tahoma" w:cs="Tahoma"/>
                                <w:color w:val="3F4561"/>
                              </w:rPr>
                              <w:t>San</w:t>
                            </w:r>
                            <w:r>
                              <w:rPr>
                                <w:rFonts w:ascii="Tahoma" w:hAnsi="Tahoma" w:cs="Tahoma"/>
                                <w:color w:val="3F4561"/>
                              </w:rPr>
                              <w:t xml:space="preserve"> Francisco City Hall, 1 Dr. Carl</w:t>
                            </w:r>
                            <w:r w:rsidRPr="00216F6E">
                              <w:rPr>
                                <w:rFonts w:ascii="Tahoma" w:hAnsi="Tahoma" w:cs="Tahoma"/>
                                <w:color w:val="3F4561"/>
                              </w:rPr>
                              <w:t>ton B. Goodlett Place, Suite 352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5DB9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5.35pt;margin-top:0;width:381.75pt;height:66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" filled="f" stroked="f" strokeweight=".5pt">
                <v:textbox>
                  <w:txbxContent>
                    <w:p w14:paraId="20080D6E" w14:textId="77777777" w:rsidR="00C27A09" w:rsidRPr="00216F6E" w:rsidRDefault="00C27A09" w:rsidP="00C27A09">
                      <w:pPr>
                        <w:spacing w:after="0"/>
                        <w:rPr>
                          <w:rFonts w:ascii="Georgia" w:hAnsi="Georgia"/>
                          <w:color w:val="3F4561"/>
                          <w:sz w:val="36"/>
                          <w:szCs w:val="36"/>
                        </w:rPr>
                      </w:pPr>
                      <w:r w:rsidRPr="00216F6E">
                        <w:rPr>
                          <w:rFonts w:ascii="Georgia" w:hAnsi="Georgia"/>
                          <w:color w:val="3F4561"/>
                          <w:sz w:val="36"/>
                          <w:szCs w:val="36"/>
                        </w:rPr>
                        <w:t>Committee on Information Technology</w:t>
                      </w:r>
                    </w:p>
                    <w:p w14:paraId="6FF7EC41" w14:textId="77777777" w:rsidR="00C27A09" w:rsidRPr="00216F6E" w:rsidRDefault="00C27A09" w:rsidP="00C27A09">
                      <w:pPr>
                        <w:spacing w:after="0"/>
                        <w:rPr>
                          <w:rFonts w:ascii="Georgia" w:hAnsi="Georgia" w:cs="Tahoma"/>
                          <w:color w:val="3F4561"/>
                          <w:sz w:val="28"/>
                        </w:rPr>
                      </w:pPr>
                      <w:r w:rsidRPr="00216F6E">
                        <w:rPr>
                          <w:rFonts w:ascii="Georgia" w:hAnsi="Georgia" w:cs="Tahoma"/>
                          <w:color w:val="3F4561"/>
                          <w:sz w:val="28"/>
                        </w:rPr>
                        <w:t>Office of the City Administrator</w:t>
                      </w:r>
                    </w:p>
                    <w:p w14:paraId="152F7BC4" w14:textId="77777777" w:rsidR="00C27A09" w:rsidRPr="00216F6E" w:rsidRDefault="00C27A09" w:rsidP="00C27A09">
                      <w:pPr>
                        <w:spacing w:after="0"/>
                        <w:rPr>
                          <w:rFonts w:ascii="Tahoma" w:hAnsi="Tahoma" w:cs="Tahoma"/>
                          <w:color w:val="3F4561"/>
                        </w:rPr>
                      </w:pPr>
                      <w:r w:rsidRPr="00216F6E">
                        <w:rPr>
                          <w:rFonts w:ascii="Tahoma" w:hAnsi="Tahoma" w:cs="Tahoma"/>
                          <w:color w:val="3F4561"/>
                        </w:rPr>
                        <w:t>San</w:t>
                      </w:r>
                      <w:r>
                        <w:rPr>
                          <w:rFonts w:ascii="Tahoma" w:hAnsi="Tahoma" w:cs="Tahoma"/>
                          <w:color w:val="3F4561"/>
                        </w:rPr>
                        <w:t xml:space="preserve"> Francisco City Hall, 1 Dr. Carl</w:t>
                      </w:r>
                      <w:r w:rsidRPr="00216F6E">
                        <w:rPr>
                          <w:rFonts w:ascii="Tahoma" w:hAnsi="Tahoma" w:cs="Tahoma"/>
                          <w:color w:val="3F4561"/>
                        </w:rPr>
                        <w:t>ton B. Goodlett Place, Suite 352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" w:eastAsia="Times New Roman" w:hAnsi="Lucida Sans" w:cs="Arial"/>
          <w:b/>
          <w:bCs/>
          <w:noProof/>
          <w:color w:val="000000"/>
          <w:sz w:val="2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F6AAA3" wp14:editId="2EFD0024">
                <wp:simplePos x="0" y="0"/>
                <wp:positionH relativeFrom="column">
                  <wp:posOffset>-697230</wp:posOffset>
                </wp:positionH>
                <wp:positionV relativeFrom="paragraph">
                  <wp:posOffset>-476250</wp:posOffset>
                </wp:positionV>
                <wp:extent cx="7858125" cy="158115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1581150"/>
                        </a:xfrm>
                        <a:prstGeom prst="rect">
                          <a:avLst/>
                        </a:prstGeom>
                        <a:solidFill>
                          <a:srgbClr val="F4F6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477D4" id="Rectangle 5" o:spid="_x0000_s1026" style="position:absolute;margin-left:-54.9pt;margin-top:-37.5pt;width:618.75pt;height:12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" fillcolor="#f4f6fc" stroked="f" strokeweight="1pt"/>
            </w:pict>
          </mc:Fallback>
        </mc:AlternateContent>
      </w:r>
      <w:r>
        <w:rPr>
          <w:rFonts w:ascii="Lucida Sans" w:eastAsia="Times New Roman" w:hAnsi="Lucida Sans" w:cs="Arial"/>
          <w:b/>
          <w:bCs/>
          <w:noProof/>
          <w:color w:val="000000"/>
          <w:shd w:val="clear" w:color="auto" w:fill="E6E6E6"/>
        </w:rPr>
        <w:drawing>
          <wp:inline distT="0" distB="0" distL="0" distR="0" wp14:anchorId="3AFB1F26" wp14:editId="4EE6C5E0">
            <wp:extent cx="923925" cy="93094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SF logo blue.png"/>
                    <pic:cNvPicPr/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42" cy="96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1368" w14:textId="77777777" w:rsidR="00C27A09" w:rsidRPr="000E1935" w:rsidRDefault="00C27A09" w:rsidP="001F4D84">
      <w:pPr>
        <w:adjustRightInd w:val="0"/>
        <w:spacing w:after="0" w:line="240" w:lineRule="auto"/>
        <w:rPr>
          <w:rFonts w:ascii="Lucida Sans" w:eastAsia="Times New Roman" w:hAnsi="Lucida Sans" w:cs="Arial"/>
          <w:b/>
          <w:bCs/>
          <w:color w:val="000000"/>
        </w:rPr>
      </w:pPr>
    </w:p>
    <w:p w14:paraId="20D84B75" w14:textId="77777777" w:rsidR="00C27A09" w:rsidRPr="00216F6E" w:rsidRDefault="00C27A09" w:rsidP="001F4D84">
      <w:pPr>
        <w:adjustRightInd w:val="0"/>
        <w:spacing w:after="0" w:line="240" w:lineRule="auto"/>
        <w:rPr>
          <w:rFonts w:ascii="Lucida Sans" w:eastAsia="Times New Roman" w:hAnsi="Lucida Sans" w:cs="Arial"/>
          <w:b/>
          <w:bCs/>
          <w:color w:val="000000"/>
          <w:sz w:val="28"/>
        </w:rPr>
      </w:pPr>
    </w:p>
    <w:p w14:paraId="24D396B5" w14:textId="77777777" w:rsidR="00C27A09" w:rsidRPr="0053738E" w:rsidRDefault="00C27A09" w:rsidP="001F4D84">
      <w:pPr>
        <w:adjustRightInd w:val="0"/>
        <w:spacing w:after="0" w:line="240" w:lineRule="auto"/>
        <w:jc w:val="center"/>
        <w:rPr>
          <w:rFonts w:ascii="Georgia" w:eastAsia="Times New Roman" w:hAnsi="Georgia" w:cs="Tahoma"/>
          <w:bCs/>
          <w:color w:val="3F4561"/>
          <w:sz w:val="28"/>
        </w:rPr>
      </w:pPr>
      <w:r w:rsidRPr="0053738E">
        <w:rPr>
          <w:rFonts w:ascii="Georgia" w:eastAsia="Times New Roman" w:hAnsi="Georgia" w:cs="Tahoma"/>
          <w:b/>
          <w:bCs/>
          <w:color w:val="3F4561"/>
          <w:sz w:val="32"/>
          <w:szCs w:val="32"/>
        </w:rPr>
        <w:t>Draft Minutes</w:t>
      </w:r>
      <w:r w:rsidRPr="00216F6E">
        <w:rPr>
          <w:rFonts w:ascii="Georgia" w:eastAsia="Times New Roman" w:hAnsi="Georgia" w:cs="Tahoma"/>
          <w:b/>
          <w:bCs/>
          <w:color w:val="3F4561"/>
          <w:sz w:val="28"/>
        </w:rPr>
        <w:br/>
      </w:r>
      <w:r w:rsidRPr="0053738E">
        <w:rPr>
          <w:rFonts w:ascii="Georgia" w:eastAsia="Times New Roman" w:hAnsi="Georgia" w:cs="Tahoma"/>
          <w:bCs/>
          <w:color w:val="3F4561"/>
          <w:sz w:val="28"/>
        </w:rPr>
        <w:t>Budget and Performance Subcommittee Meeting</w:t>
      </w:r>
    </w:p>
    <w:p w14:paraId="64495101" w14:textId="77777777" w:rsidR="00C27A09" w:rsidRPr="0053738E" w:rsidRDefault="00C27A09" w:rsidP="001F4D84">
      <w:pPr>
        <w:adjustRightInd w:val="0"/>
        <w:spacing w:after="0" w:line="240" w:lineRule="auto"/>
        <w:jc w:val="center"/>
        <w:rPr>
          <w:rFonts w:ascii="Georgia" w:eastAsia="Times New Roman" w:hAnsi="Georgia" w:cs="Tahoma"/>
          <w:color w:val="3F4561"/>
          <w:sz w:val="28"/>
        </w:rPr>
      </w:pPr>
      <w:r w:rsidRPr="0053738E">
        <w:rPr>
          <w:rFonts w:ascii="Georgia" w:eastAsia="Times New Roman" w:hAnsi="Georgia" w:cs="Tahoma"/>
          <w:bCs/>
          <w:color w:val="3F4561"/>
          <w:sz w:val="28"/>
        </w:rPr>
        <w:t>City and County of San Francisco</w:t>
      </w:r>
    </w:p>
    <w:p w14:paraId="6BB5767E" w14:textId="77777777" w:rsidR="00C27A09" w:rsidRPr="00216F6E" w:rsidRDefault="00C27A09" w:rsidP="001F4D84">
      <w:pPr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3F4561"/>
        </w:rPr>
      </w:pPr>
    </w:p>
    <w:p w14:paraId="2B8FA587" w14:textId="3F1E4157" w:rsidR="00C27A09" w:rsidRPr="00B47384" w:rsidRDefault="00C27A09" w:rsidP="001F4D84">
      <w:pPr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color w:val="3F4561"/>
          <w:sz w:val="24"/>
          <w:szCs w:val="24"/>
        </w:rPr>
      </w:pPr>
      <w:r w:rsidRPr="00B47384">
        <w:rPr>
          <w:rFonts w:ascii="Tahoma" w:eastAsia="Times New Roman" w:hAnsi="Tahoma" w:cs="Tahoma"/>
          <w:bCs/>
          <w:color w:val="3F4561"/>
          <w:sz w:val="24"/>
          <w:szCs w:val="24"/>
        </w:rPr>
        <w:t xml:space="preserve">Friday, </w:t>
      </w:r>
      <w:r w:rsidR="00A81712">
        <w:rPr>
          <w:rFonts w:ascii="Tahoma" w:eastAsia="Times New Roman" w:hAnsi="Tahoma" w:cs="Tahoma"/>
          <w:bCs/>
          <w:color w:val="3F4561"/>
          <w:sz w:val="24"/>
          <w:szCs w:val="24"/>
        </w:rPr>
        <w:t>April</w:t>
      </w:r>
      <w:r w:rsidR="005744FB">
        <w:rPr>
          <w:rFonts w:ascii="Tahoma" w:eastAsia="Times New Roman" w:hAnsi="Tahoma" w:cs="Tahoma"/>
          <w:bCs/>
          <w:color w:val="3F4561"/>
          <w:sz w:val="24"/>
          <w:szCs w:val="24"/>
        </w:rPr>
        <w:t xml:space="preserve"> </w:t>
      </w:r>
      <w:r w:rsidR="00A81712">
        <w:rPr>
          <w:rFonts w:ascii="Tahoma" w:eastAsia="Times New Roman" w:hAnsi="Tahoma" w:cs="Tahoma"/>
          <w:bCs/>
          <w:color w:val="3F4561"/>
          <w:sz w:val="24"/>
          <w:szCs w:val="24"/>
        </w:rPr>
        <w:t>7</w:t>
      </w:r>
      <w:r w:rsidRPr="00B47384">
        <w:rPr>
          <w:rFonts w:ascii="Tahoma" w:eastAsia="Times New Roman" w:hAnsi="Tahoma" w:cs="Tahoma"/>
          <w:bCs/>
          <w:color w:val="3F4561"/>
          <w:sz w:val="24"/>
          <w:szCs w:val="24"/>
        </w:rPr>
        <w:t xml:space="preserve">, </w:t>
      </w:r>
      <w:r>
        <w:rPr>
          <w:rFonts w:ascii="Tahoma" w:eastAsia="Times New Roman" w:hAnsi="Tahoma" w:cs="Tahoma"/>
          <w:bCs/>
          <w:color w:val="3F4561"/>
          <w:sz w:val="24"/>
          <w:szCs w:val="24"/>
        </w:rPr>
        <w:t>202</w:t>
      </w:r>
      <w:r w:rsidR="00127CF7">
        <w:rPr>
          <w:rFonts w:ascii="Tahoma" w:eastAsia="Times New Roman" w:hAnsi="Tahoma" w:cs="Tahoma"/>
          <w:bCs/>
          <w:color w:val="3F4561"/>
          <w:sz w:val="24"/>
          <w:szCs w:val="24"/>
        </w:rPr>
        <w:t>3</w:t>
      </w:r>
    </w:p>
    <w:p w14:paraId="40CDF94B" w14:textId="69A3BD8D" w:rsidR="00C27A09" w:rsidRPr="00B47384" w:rsidRDefault="00AF140F" w:rsidP="001F4D84">
      <w:pPr>
        <w:adjustRightInd w:val="0"/>
        <w:spacing w:after="0" w:line="240" w:lineRule="auto"/>
        <w:jc w:val="center"/>
        <w:rPr>
          <w:rFonts w:ascii="Tahoma" w:eastAsia="Times New Roman" w:hAnsi="Tahoma" w:cs="Tahoma"/>
          <w:color w:val="3F4561"/>
          <w:sz w:val="24"/>
          <w:szCs w:val="24"/>
        </w:rPr>
      </w:pPr>
      <w:r>
        <w:rPr>
          <w:rFonts w:ascii="Tahoma" w:eastAsia="Times New Roman" w:hAnsi="Tahoma" w:cs="Tahoma"/>
          <w:color w:val="3F4561"/>
          <w:sz w:val="24"/>
          <w:szCs w:val="24"/>
        </w:rPr>
        <w:t>9</w:t>
      </w:r>
      <w:r w:rsidR="00C27A09" w:rsidRPr="00B47384">
        <w:rPr>
          <w:rFonts w:ascii="Tahoma" w:eastAsia="Times New Roman" w:hAnsi="Tahoma" w:cs="Tahoma"/>
          <w:color w:val="3F4561"/>
          <w:sz w:val="24"/>
          <w:szCs w:val="24"/>
        </w:rPr>
        <w:t>:00 am – 12:00 pm</w:t>
      </w:r>
    </w:p>
    <w:p w14:paraId="38E19680" w14:textId="254CC136" w:rsidR="00C27A09" w:rsidRPr="00D55744" w:rsidRDefault="7A0D5C35" w:rsidP="001F4D84">
      <w:pPr>
        <w:adjustRightInd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</w:rPr>
      </w:pPr>
      <w:r w:rsidRPr="3D2CF847">
        <w:rPr>
          <w:rFonts w:ascii="Tahoma" w:eastAsia="Times New Roman" w:hAnsi="Tahoma" w:cs="Tahoma"/>
        </w:rPr>
        <w:t xml:space="preserve">City Hall, Room </w:t>
      </w:r>
      <w:proofErr w:type="gramStart"/>
      <w:r w:rsidRPr="3D2CF847">
        <w:rPr>
          <w:rFonts w:ascii="Tahoma" w:eastAsia="Times New Roman" w:hAnsi="Tahoma" w:cs="Tahoma"/>
        </w:rPr>
        <w:t>305</w:t>
      </w:r>
      <w:proofErr w:type="gramEnd"/>
      <w:r w:rsidRPr="3D2CF847">
        <w:rPr>
          <w:rFonts w:ascii="Tahoma" w:eastAsia="Times New Roman" w:hAnsi="Tahoma" w:cs="Tahoma"/>
        </w:rPr>
        <w:t xml:space="preserve"> and </w:t>
      </w:r>
      <w:r w:rsidR="00C27A09" w:rsidRPr="3D2CF847">
        <w:rPr>
          <w:rFonts w:ascii="Tahoma" w:eastAsia="Times New Roman" w:hAnsi="Tahoma" w:cs="Tahoma"/>
        </w:rPr>
        <w:t>Webex Online Event</w:t>
      </w:r>
      <w:r w:rsidR="00C27A09">
        <w:br/>
      </w:r>
    </w:p>
    <w:p w14:paraId="415787B0" w14:textId="77777777" w:rsidR="00C27A09" w:rsidRPr="00D55744" w:rsidRDefault="00C27A09" w:rsidP="001F4D84">
      <w:pPr>
        <w:adjustRightInd w:val="0"/>
        <w:spacing w:after="0" w:line="240" w:lineRule="auto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eastAsia="Times New Roman" w:hAnsi="Times New Roman" w:cs="Arial"/>
          <w:bCs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4210C0" wp14:editId="2F893838">
                <wp:simplePos x="0" y="0"/>
                <wp:positionH relativeFrom="column">
                  <wp:posOffset>474345</wp:posOffset>
                </wp:positionH>
                <wp:positionV relativeFrom="paragraph">
                  <wp:posOffset>22225</wp:posOffset>
                </wp:positionV>
                <wp:extent cx="43815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EBE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EB2C3" id="Straight Connector 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1.75pt" to="71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" strokecolor="#febe07" strokeweight="3pt">
                <v:stroke joinstyle="miter"/>
              </v:line>
            </w:pict>
          </mc:Fallback>
        </mc:AlternateContent>
      </w:r>
    </w:p>
    <w:p w14:paraId="55FD46F3" w14:textId="77777777" w:rsidR="00C27A09" w:rsidRPr="00D55744" w:rsidRDefault="00C27A09" w:rsidP="001F4D84">
      <w:pPr>
        <w:adjustRightInd w:val="0"/>
        <w:spacing w:after="0" w:line="240" w:lineRule="auto"/>
        <w:ind w:left="720" w:right="-180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eastAsia="Times New Roman" w:hAnsi="Times New Roman" w:cs="Tahoma"/>
          <w:sz w:val="24"/>
          <w:szCs w:val="24"/>
        </w:rPr>
        <w:t>Members</w:t>
      </w:r>
      <w:bookmarkStart w:id="0" w:name="_Hlk117768472"/>
    </w:p>
    <w:p w14:paraId="7097B436" w14:textId="77777777" w:rsidR="00C27A09" w:rsidRPr="00D55744" w:rsidRDefault="00C27A09" w:rsidP="001F4D84">
      <w:pPr>
        <w:adjustRightInd w:val="0"/>
        <w:spacing w:after="0" w:line="240" w:lineRule="auto"/>
        <w:ind w:left="720" w:right="-180"/>
        <w:rPr>
          <w:rFonts w:ascii="Times New Roman" w:hAnsi="Times New Roman"/>
          <w:sz w:val="24"/>
        </w:rPr>
      </w:pPr>
      <w:bookmarkStart w:id="1" w:name="_Hlk126298844"/>
      <w:r w:rsidRPr="00D55744">
        <w:rPr>
          <w:rFonts w:ascii="Times New Roman" w:hAnsi="Times New Roman"/>
          <w:sz w:val="24"/>
        </w:rPr>
        <w:t xml:space="preserve">Katie Petrucione </w:t>
      </w:r>
      <w:bookmarkEnd w:id="0"/>
      <w:r w:rsidRPr="00D55744">
        <w:rPr>
          <w:rFonts w:ascii="Times New Roman" w:hAnsi="Times New Roman"/>
          <w:sz w:val="24"/>
        </w:rPr>
        <w:t>– Chair, Deputy City Administrator/CFO, City Administrator’s Office</w:t>
      </w:r>
      <w:bookmarkStart w:id="2" w:name="_Hlk117768512"/>
    </w:p>
    <w:p w14:paraId="06E976F4" w14:textId="77777777" w:rsidR="00C27A09" w:rsidRPr="00D55744" w:rsidRDefault="00C27A09" w:rsidP="001F4D84">
      <w:pPr>
        <w:adjustRightInd w:val="0"/>
        <w:spacing w:after="0" w:line="240" w:lineRule="auto"/>
        <w:ind w:left="720" w:right="-180"/>
        <w:rPr>
          <w:rFonts w:ascii="Times New Roman" w:hAnsi="Times New Roman"/>
          <w:sz w:val="24"/>
        </w:rPr>
      </w:pPr>
      <w:r w:rsidRPr="00D55744">
        <w:rPr>
          <w:rFonts w:ascii="Times New Roman" w:hAnsi="Times New Roman"/>
          <w:sz w:val="24"/>
        </w:rPr>
        <w:t>Cyd Harrell – Chief Digital Services Officer, City Administrator’s Office</w:t>
      </w:r>
      <w:bookmarkEnd w:id="2"/>
    </w:p>
    <w:p w14:paraId="402C9A4E" w14:textId="4B7EBB0F" w:rsidR="00A005D7" w:rsidRPr="00D55744" w:rsidRDefault="00A005D7" w:rsidP="001F4D84">
      <w:pPr>
        <w:adjustRightInd w:val="0"/>
        <w:spacing w:after="0" w:line="240" w:lineRule="auto"/>
        <w:ind w:left="720" w:right="-180"/>
        <w:rPr>
          <w:rFonts w:ascii="Times New Roman" w:hAnsi="Times New Roman"/>
          <w:sz w:val="24"/>
        </w:rPr>
      </w:pPr>
      <w:r w:rsidRPr="00D55744">
        <w:rPr>
          <w:rFonts w:ascii="Times New Roman" w:hAnsi="Times New Roman"/>
          <w:sz w:val="24"/>
        </w:rPr>
        <w:t>Damon Daniels — Analyst, Mayor's Office</w:t>
      </w:r>
    </w:p>
    <w:p w14:paraId="20C5D491" w14:textId="290C962D" w:rsidR="00C27A09" w:rsidRPr="00D55744" w:rsidRDefault="00C27A09" w:rsidP="001F4D84">
      <w:pPr>
        <w:adjustRightInd w:val="0"/>
        <w:spacing w:after="0" w:line="240" w:lineRule="auto"/>
        <w:ind w:left="720" w:right="-180"/>
        <w:rPr>
          <w:rFonts w:ascii="Times New Roman" w:hAnsi="Times New Roman"/>
          <w:sz w:val="24"/>
          <w:szCs w:val="24"/>
        </w:rPr>
      </w:pPr>
      <w:r w:rsidRPr="3D2CF847">
        <w:rPr>
          <w:rFonts w:ascii="Times New Roman" w:hAnsi="Times New Roman"/>
          <w:sz w:val="24"/>
          <w:szCs w:val="24"/>
        </w:rPr>
        <w:t xml:space="preserve">Jason Blandon – </w:t>
      </w:r>
      <w:r w:rsidR="3A674BF6" w:rsidRPr="3D2CF847">
        <w:rPr>
          <w:rFonts w:ascii="Times New Roman" w:hAnsi="Times New Roman"/>
          <w:sz w:val="24"/>
          <w:szCs w:val="24"/>
        </w:rPr>
        <w:t xml:space="preserve">Acting </w:t>
      </w:r>
      <w:r w:rsidRPr="3D2CF847">
        <w:rPr>
          <w:rFonts w:ascii="Times New Roman" w:hAnsi="Times New Roman"/>
          <w:sz w:val="24"/>
          <w:szCs w:val="24"/>
        </w:rPr>
        <w:t>Chief Information Officer, Public Library</w:t>
      </w:r>
    </w:p>
    <w:p w14:paraId="6078803D" w14:textId="161C84B0" w:rsidR="00C27A09" w:rsidRPr="00D55744" w:rsidRDefault="65BF9870" w:rsidP="001F4D84">
      <w:pPr>
        <w:adjustRightInd w:val="0"/>
        <w:spacing w:after="0" w:line="240" w:lineRule="auto"/>
        <w:ind w:left="720" w:right="-180"/>
        <w:rPr>
          <w:rFonts w:ascii="Times New Roman" w:hAnsi="Times New Roman"/>
          <w:sz w:val="24"/>
          <w:szCs w:val="24"/>
        </w:rPr>
      </w:pPr>
      <w:r w:rsidRPr="09654B73">
        <w:rPr>
          <w:rFonts w:ascii="Times New Roman" w:hAnsi="Times New Roman"/>
          <w:sz w:val="24"/>
          <w:szCs w:val="24"/>
        </w:rPr>
        <w:t>Ray Ricardo</w:t>
      </w:r>
      <w:r w:rsidR="00A005D7" w:rsidRPr="09654B73">
        <w:rPr>
          <w:rFonts w:ascii="Times New Roman" w:hAnsi="Times New Roman"/>
          <w:sz w:val="24"/>
          <w:szCs w:val="24"/>
        </w:rPr>
        <w:t xml:space="preserve"> — Acting Chief Information Officer, Airport</w:t>
      </w:r>
    </w:p>
    <w:p w14:paraId="09DC7B88" w14:textId="77777777" w:rsidR="00C27A09" w:rsidRPr="00D55744" w:rsidRDefault="00C27A09" w:rsidP="001F4D84">
      <w:pPr>
        <w:adjustRightInd w:val="0"/>
        <w:spacing w:after="0" w:line="240" w:lineRule="auto"/>
        <w:ind w:left="720" w:right="-180"/>
        <w:rPr>
          <w:rFonts w:ascii="Times New Roman" w:hAnsi="Times New Roman"/>
          <w:sz w:val="24"/>
        </w:rPr>
      </w:pPr>
      <w:r w:rsidRPr="00D55744">
        <w:rPr>
          <w:rFonts w:ascii="Times New Roman" w:hAnsi="Times New Roman"/>
          <w:sz w:val="24"/>
        </w:rPr>
        <w:t>Todd Rydstrom – Deputy Controller, Controller’s Office</w:t>
      </w:r>
    </w:p>
    <w:p w14:paraId="6A7BBBF0" w14:textId="77777777" w:rsidR="00C27A09" w:rsidRPr="00D55744" w:rsidRDefault="00C27A09" w:rsidP="001F4D84">
      <w:pPr>
        <w:adjustRightInd w:val="0"/>
        <w:spacing w:after="0" w:line="240" w:lineRule="auto"/>
        <w:ind w:left="720" w:right="-180"/>
        <w:rPr>
          <w:rFonts w:ascii="Times New Roman" w:hAnsi="Times New Roman"/>
          <w:sz w:val="24"/>
        </w:rPr>
      </w:pPr>
      <w:bookmarkStart w:id="3" w:name="_Hlk130297622"/>
      <w:r w:rsidRPr="00D55744">
        <w:rPr>
          <w:rFonts w:ascii="Times New Roman" w:hAnsi="Times New Roman"/>
          <w:sz w:val="24"/>
        </w:rPr>
        <w:t xml:space="preserve">Tajel Shah </w:t>
      </w:r>
      <w:bookmarkEnd w:id="3"/>
      <w:r w:rsidRPr="00D55744">
        <w:rPr>
          <w:rFonts w:ascii="Times New Roman" w:hAnsi="Times New Roman"/>
          <w:sz w:val="24"/>
        </w:rPr>
        <w:t>– Chief Assistant Treasurer, Treasurer-Tax Collector</w:t>
      </w:r>
    </w:p>
    <w:p w14:paraId="27E5D47C" w14:textId="77777777" w:rsidR="00C27A09" w:rsidRPr="00D55744" w:rsidRDefault="00C27A09" w:rsidP="001F4D84">
      <w:pPr>
        <w:adjustRightInd w:val="0"/>
        <w:spacing w:after="0" w:line="240" w:lineRule="auto"/>
        <w:ind w:left="720" w:right="-180"/>
        <w:rPr>
          <w:rFonts w:ascii="Times New Roman" w:hAnsi="Times New Roman"/>
          <w:sz w:val="24"/>
        </w:rPr>
      </w:pPr>
      <w:r w:rsidRPr="00D55744">
        <w:rPr>
          <w:rFonts w:ascii="Times New Roman" w:hAnsi="Times New Roman"/>
          <w:sz w:val="24"/>
        </w:rPr>
        <w:t>Mike Cotter – Director of Finance and Administration, Department of Human Resources</w:t>
      </w:r>
    </w:p>
    <w:p w14:paraId="37155AE9" w14:textId="77777777" w:rsidR="00C27A09" w:rsidRPr="00D55744" w:rsidRDefault="00C27A09" w:rsidP="001F4D84">
      <w:pPr>
        <w:adjustRightInd w:val="0"/>
        <w:spacing w:after="0" w:line="240" w:lineRule="auto"/>
        <w:ind w:left="720" w:right="-180"/>
        <w:rPr>
          <w:rFonts w:ascii="Times New Roman" w:hAnsi="Times New Roman"/>
          <w:sz w:val="24"/>
        </w:rPr>
      </w:pPr>
      <w:r w:rsidRPr="00D55744">
        <w:rPr>
          <w:rFonts w:ascii="Times New Roman" w:hAnsi="Times New Roman"/>
          <w:sz w:val="24"/>
        </w:rPr>
        <w:t>Jillian Johnson – Director, Committee on Information Technology</w:t>
      </w:r>
    </w:p>
    <w:bookmarkEnd w:id="1"/>
    <w:p w14:paraId="494D6985" w14:textId="77777777" w:rsidR="00C27A09" w:rsidRPr="00D55744" w:rsidRDefault="00C27A09" w:rsidP="001F4D84">
      <w:pPr>
        <w:adjustRightInd w:val="0"/>
        <w:spacing w:after="0" w:line="240" w:lineRule="auto"/>
        <w:ind w:left="720" w:right="-180"/>
        <w:rPr>
          <w:rFonts w:ascii="Times New Roman" w:eastAsia="Times New Roman" w:hAnsi="Times New Roman" w:cs="Tahoma"/>
          <w:sz w:val="24"/>
          <w:szCs w:val="24"/>
        </w:rPr>
      </w:pPr>
    </w:p>
    <w:p w14:paraId="39D5FB18" w14:textId="657263A3" w:rsidR="00C27A09" w:rsidRPr="00D55744" w:rsidRDefault="00C27A09" w:rsidP="001F4D84">
      <w:pPr>
        <w:numPr>
          <w:ilvl w:val="0"/>
          <w:numId w:val="1"/>
        </w:numPr>
        <w:tabs>
          <w:tab w:val="clear" w:pos="360"/>
          <w:tab w:val="num" w:pos="2520"/>
        </w:tabs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b/>
          <w:sz w:val="24"/>
          <w:szCs w:val="24"/>
        </w:rPr>
      </w:pPr>
      <w:r w:rsidRPr="00D55744">
        <w:rPr>
          <w:rFonts w:ascii="Times New Roman" w:hAnsi="Times New Roman" w:cs="Tahoma"/>
          <w:b/>
          <w:sz w:val="24"/>
          <w:szCs w:val="26"/>
        </w:rPr>
        <w:t>Call to Order by Chair</w:t>
      </w:r>
    </w:p>
    <w:p w14:paraId="1706182D" w14:textId="77777777" w:rsidR="00886C71" w:rsidRPr="00D55744" w:rsidRDefault="00886C71" w:rsidP="001F4D84">
      <w:pPr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</w:p>
    <w:p w14:paraId="70654B3D" w14:textId="7E99A2CE" w:rsidR="00D66E85" w:rsidRPr="00D55744" w:rsidRDefault="00766CF7" w:rsidP="001F4D84">
      <w:pPr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  <w:r>
        <w:rPr>
          <w:rFonts w:ascii="Times New Roman" w:eastAsia="Times New Roman" w:hAnsi="Times New Roman" w:cs="Tahoma"/>
          <w:sz w:val="24"/>
          <w:szCs w:val="24"/>
        </w:rPr>
        <w:t>Katie Petrucione</w:t>
      </w:r>
      <w:r w:rsidR="00570499" w:rsidRPr="00D55744">
        <w:rPr>
          <w:rFonts w:ascii="Times New Roman" w:eastAsia="Times New Roman" w:hAnsi="Times New Roman" w:cs="Tahoma"/>
          <w:sz w:val="24"/>
          <w:szCs w:val="24"/>
        </w:rPr>
        <w:t xml:space="preserve"> </w:t>
      </w:r>
      <w:r w:rsidR="00D66E85" w:rsidRPr="00D55744">
        <w:rPr>
          <w:rFonts w:ascii="Times New Roman" w:eastAsia="Times New Roman" w:hAnsi="Times New Roman" w:cs="Tahoma"/>
          <w:sz w:val="24"/>
          <w:szCs w:val="24"/>
        </w:rPr>
        <w:t xml:space="preserve">called the meeting to order at </w:t>
      </w:r>
      <w:r w:rsidR="00100011" w:rsidRPr="000145CD">
        <w:rPr>
          <w:rFonts w:ascii="Times New Roman" w:eastAsia="Times New Roman" w:hAnsi="Times New Roman" w:cs="Tahoma"/>
          <w:sz w:val="24"/>
          <w:szCs w:val="24"/>
        </w:rPr>
        <w:t>9</w:t>
      </w:r>
      <w:r w:rsidR="00D66E85" w:rsidRPr="000145CD">
        <w:rPr>
          <w:rFonts w:ascii="Times New Roman" w:eastAsia="Times New Roman" w:hAnsi="Times New Roman" w:cs="Tahoma"/>
          <w:sz w:val="24"/>
          <w:szCs w:val="24"/>
        </w:rPr>
        <w:t>:</w:t>
      </w:r>
      <w:r w:rsidR="00385AF6" w:rsidRPr="000145CD">
        <w:rPr>
          <w:rFonts w:ascii="Times New Roman" w:eastAsia="Times New Roman" w:hAnsi="Times New Roman" w:cs="Tahoma"/>
          <w:sz w:val="24"/>
          <w:szCs w:val="24"/>
        </w:rPr>
        <w:t>06</w:t>
      </w:r>
      <w:r w:rsidR="00D66E85" w:rsidRPr="000145CD">
        <w:rPr>
          <w:rFonts w:ascii="Times New Roman" w:eastAsia="Times New Roman" w:hAnsi="Times New Roman" w:cs="Tahoma"/>
          <w:sz w:val="24"/>
          <w:szCs w:val="24"/>
        </w:rPr>
        <w:t xml:space="preserve"> AM</w:t>
      </w:r>
      <w:r w:rsidR="004D2131">
        <w:rPr>
          <w:rFonts w:ascii="Times New Roman" w:eastAsia="Times New Roman" w:hAnsi="Times New Roman" w:cs="Tahoma"/>
          <w:sz w:val="24"/>
          <w:szCs w:val="24"/>
        </w:rPr>
        <w:t xml:space="preserve">. Jillian Johnson </w:t>
      </w:r>
      <w:r w:rsidR="00D66E85" w:rsidRPr="00D55744">
        <w:rPr>
          <w:rFonts w:ascii="Times New Roman" w:eastAsia="Times New Roman" w:hAnsi="Times New Roman" w:cs="Tahoma"/>
          <w:sz w:val="24"/>
          <w:szCs w:val="24"/>
        </w:rPr>
        <w:t>provided instruction on how to give public comment and conducted the roll call.</w:t>
      </w:r>
    </w:p>
    <w:p w14:paraId="06E338F2" w14:textId="77777777" w:rsidR="00C27A09" w:rsidRPr="00D55744" w:rsidRDefault="00C27A09" w:rsidP="001F4D84">
      <w:pPr>
        <w:adjustRightInd w:val="0"/>
        <w:spacing w:after="0" w:line="240" w:lineRule="auto"/>
        <w:rPr>
          <w:rFonts w:ascii="Times New Roman" w:eastAsia="Times New Roman" w:hAnsi="Times New Roman" w:cs="Tahoma"/>
          <w:sz w:val="24"/>
          <w:szCs w:val="24"/>
        </w:rPr>
      </w:pPr>
    </w:p>
    <w:p w14:paraId="560C6318" w14:textId="65C807C1" w:rsidR="00C27A09" w:rsidRPr="00D55744" w:rsidRDefault="00C27A09" w:rsidP="001F4D84">
      <w:pPr>
        <w:numPr>
          <w:ilvl w:val="0"/>
          <w:numId w:val="1"/>
        </w:numPr>
        <w:tabs>
          <w:tab w:val="clear" w:pos="360"/>
          <w:tab w:val="num" w:pos="1800"/>
        </w:tabs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b/>
          <w:bCs/>
          <w:sz w:val="24"/>
          <w:szCs w:val="24"/>
        </w:rPr>
      </w:pPr>
      <w:r w:rsidRPr="00D55744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Roll </w:t>
      </w:r>
      <w:r w:rsidR="000171E3">
        <w:rPr>
          <w:rFonts w:ascii="Times New Roman" w:eastAsia="Times New Roman" w:hAnsi="Times New Roman" w:cs="Tahoma"/>
          <w:b/>
          <w:bCs/>
          <w:sz w:val="24"/>
          <w:szCs w:val="24"/>
        </w:rPr>
        <w:t>C</w:t>
      </w:r>
      <w:r w:rsidRPr="00D55744">
        <w:rPr>
          <w:rFonts w:ascii="Times New Roman" w:eastAsia="Times New Roman" w:hAnsi="Times New Roman" w:cs="Tahoma"/>
          <w:b/>
          <w:bCs/>
          <w:sz w:val="24"/>
          <w:szCs w:val="24"/>
        </w:rPr>
        <w:t>all</w:t>
      </w:r>
      <w:r w:rsidRPr="00D55744">
        <w:rPr>
          <w:rFonts w:ascii="Times New Roman" w:eastAsia="Times New Roman" w:hAnsi="Times New Roman" w:cs="Tahoma"/>
          <w:b/>
          <w:bCs/>
          <w:sz w:val="24"/>
          <w:szCs w:val="24"/>
        </w:rPr>
        <w:tab/>
        <w:t xml:space="preserve"> </w:t>
      </w:r>
    </w:p>
    <w:p w14:paraId="34427EFD" w14:textId="5FB6D0ED" w:rsidR="00C27A09" w:rsidRPr="00D55744" w:rsidRDefault="00C27A09" w:rsidP="001F4D84">
      <w:pPr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  <w:bookmarkStart w:id="4" w:name="_Hlk126315957"/>
      <w:r w:rsidRPr="00D55744">
        <w:rPr>
          <w:rFonts w:ascii="Times New Roman" w:hAnsi="Times New Roman"/>
          <w:sz w:val="24"/>
        </w:rPr>
        <w:t>Katie Petrucione – Chair, Deputy City Administrator/CFO, City Administrator’s Office</w:t>
      </w:r>
    </w:p>
    <w:p w14:paraId="1BDAAF62" w14:textId="11E4AA25" w:rsidR="007C1CB1" w:rsidRPr="00D55744" w:rsidRDefault="00C27A09" w:rsidP="001F4D84">
      <w:pPr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hAnsi="Times New Roman"/>
          <w:sz w:val="24"/>
        </w:rPr>
        <w:t>Cyd Harrell – Chief Digital Services Officer, City Administrator’s Office</w:t>
      </w:r>
    </w:p>
    <w:p w14:paraId="5295F9A1" w14:textId="40475868" w:rsidR="00570499" w:rsidRDefault="00570499" w:rsidP="001F4D84">
      <w:pPr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D55744">
        <w:rPr>
          <w:rFonts w:ascii="Times New Roman" w:hAnsi="Times New Roman"/>
          <w:sz w:val="24"/>
        </w:rPr>
        <w:t xml:space="preserve">Damon Daniels — Analyst, Mayor's Office </w:t>
      </w:r>
    </w:p>
    <w:p w14:paraId="1E627E33" w14:textId="3B193E69" w:rsidR="007D7A9E" w:rsidRPr="00D55744" w:rsidRDefault="007D7A9E" w:rsidP="001F4D84">
      <w:pPr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  <w:r w:rsidRPr="3D2CF847">
        <w:rPr>
          <w:rFonts w:ascii="Times New Roman" w:hAnsi="Times New Roman"/>
          <w:sz w:val="24"/>
          <w:szCs w:val="24"/>
        </w:rPr>
        <w:t>Ray Ricardo — Acting Chief Information Officer, Airport</w:t>
      </w:r>
    </w:p>
    <w:p w14:paraId="3299FE84" w14:textId="0C60141A" w:rsidR="00C27A09" w:rsidRPr="00D55744" w:rsidRDefault="00C27A09" w:rsidP="001F4D84">
      <w:pPr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hAnsi="Times New Roman"/>
          <w:sz w:val="24"/>
        </w:rPr>
        <w:t>Todd Rydstrom – Deputy Controller, Controller’s Office</w:t>
      </w:r>
    </w:p>
    <w:p w14:paraId="3740F79F" w14:textId="24BEE9D1" w:rsidR="00C27A09" w:rsidRPr="00D55744" w:rsidRDefault="00C27A09" w:rsidP="001F4D84">
      <w:pPr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hAnsi="Times New Roman"/>
          <w:sz w:val="24"/>
        </w:rPr>
        <w:t>Mike Cotter – Director of Finance and Administration, Department of Human Resources</w:t>
      </w:r>
    </w:p>
    <w:bookmarkEnd w:id="4"/>
    <w:p w14:paraId="7DAD7DC5" w14:textId="34E3C35F" w:rsidR="00170C02" w:rsidRDefault="00170C02" w:rsidP="001F4D84">
      <w:pPr>
        <w:adjustRightInd w:val="0"/>
        <w:spacing w:after="0" w:line="240" w:lineRule="auto"/>
        <w:ind w:left="1080"/>
        <w:rPr>
          <w:rFonts w:ascii="Times New Roman" w:hAnsi="Times New Roman"/>
          <w:sz w:val="24"/>
        </w:rPr>
      </w:pPr>
      <w:r w:rsidRPr="00D55744">
        <w:rPr>
          <w:rFonts w:ascii="Times New Roman" w:hAnsi="Times New Roman"/>
          <w:sz w:val="24"/>
        </w:rPr>
        <w:t xml:space="preserve">Tajel Shah – Chief Assistant Treasurer, Treasurer-Tax Collector </w:t>
      </w:r>
    </w:p>
    <w:p w14:paraId="1096BFF9" w14:textId="0727477E" w:rsidR="00170C02" w:rsidRPr="00AB50C6" w:rsidRDefault="00AB50C6" w:rsidP="00AB50C6">
      <w:pPr>
        <w:adjustRightInd w:val="0"/>
        <w:spacing w:after="0" w:line="240" w:lineRule="auto"/>
        <w:ind w:left="1080"/>
        <w:rPr>
          <w:rFonts w:ascii="Times New Roman" w:hAnsi="Times New Roman"/>
          <w:sz w:val="24"/>
        </w:rPr>
      </w:pPr>
      <w:r w:rsidRPr="00D55744">
        <w:rPr>
          <w:rFonts w:ascii="Times New Roman" w:hAnsi="Times New Roman"/>
          <w:sz w:val="24"/>
        </w:rPr>
        <w:t>Jillian Johnson – Director, Committee on Information Technology</w:t>
      </w:r>
    </w:p>
    <w:p w14:paraId="39EABEFB" w14:textId="77777777" w:rsidR="00170C02" w:rsidRPr="00D55744" w:rsidRDefault="00170C02" w:rsidP="001F4D84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</w:p>
    <w:p w14:paraId="2DB626BF" w14:textId="77777777" w:rsidR="00C27A09" w:rsidRPr="00D55744" w:rsidRDefault="00C27A09" w:rsidP="001F4D84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  <w:u w:val="single"/>
        </w:rPr>
      </w:pPr>
      <w:r w:rsidRPr="00D55744">
        <w:rPr>
          <w:rFonts w:ascii="Times New Roman" w:eastAsia="Times New Roman" w:hAnsi="Times New Roman" w:cs="Tahoma"/>
          <w:sz w:val="24"/>
          <w:szCs w:val="24"/>
          <w:u w:val="single"/>
        </w:rPr>
        <w:t>COIT Staff</w:t>
      </w:r>
    </w:p>
    <w:p w14:paraId="3FF93B16" w14:textId="77777777" w:rsidR="00C27A09" w:rsidRPr="00D55744" w:rsidRDefault="00C27A09" w:rsidP="001F4D84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eastAsia="Times New Roman" w:hAnsi="Times New Roman" w:cs="Tahoma"/>
          <w:sz w:val="24"/>
          <w:szCs w:val="24"/>
        </w:rPr>
        <w:t>Neil Dandavati</w:t>
      </w:r>
    </w:p>
    <w:p w14:paraId="575CA2B1" w14:textId="77777777" w:rsidR="00C27A09" w:rsidRPr="00D55744" w:rsidRDefault="00C27A09" w:rsidP="001F4D84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eastAsia="Times New Roman" w:hAnsi="Times New Roman" w:cs="Tahoma"/>
          <w:sz w:val="24"/>
          <w:szCs w:val="24"/>
        </w:rPr>
        <w:t>Julia Chrusciel</w:t>
      </w:r>
    </w:p>
    <w:p w14:paraId="17DA4921" w14:textId="77777777" w:rsidR="00C27A09" w:rsidRPr="00D55744" w:rsidRDefault="00C27A09" w:rsidP="001F4D84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eastAsia="Times New Roman" w:hAnsi="Times New Roman" w:cs="Tahoma"/>
          <w:sz w:val="24"/>
          <w:szCs w:val="24"/>
        </w:rPr>
        <w:t>Danny Thomas Vang</w:t>
      </w:r>
    </w:p>
    <w:p w14:paraId="2C342EE3" w14:textId="77777777" w:rsidR="00C27A09" w:rsidRPr="00D55744" w:rsidRDefault="00C27A09" w:rsidP="001F4D84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imes New Roman" w:eastAsia="Times New Roman" w:hAnsi="Times New Roman" w:cs="Tahoma"/>
          <w:sz w:val="24"/>
          <w:szCs w:val="24"/>
        </w:rPr>
      </w:pPr>
    </w:p>
    <w:p w14:paraId="307BA877" w14:textId="77777777" w:rsidR="00C31640" w:rsidRPr="00D55744" w:rsidRDefault="00C31640" w:rsidP="001F4D84">
      <w:pPr>
        <w:spacing w:after="160" w:line="240" w:lineRule="auto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eastAsia="Times New Roman" w:hAnsi="Times New Roman" w:cs="Tahoma"/>
          <w:sz w:val="24"/>
          <w:szCs w:val="24"/>
        </w:rPr>
        <w:br w:type="page"/>
      </w:r>
    </w:p>
    <w:p w14:paraId="2DC14C94" w14:textId="09ABB857" w:rsidR="00C27A09" w:rsidRPr="001F4D84" w:rsidRDefault="00C27A09" w:rsidP="001F4D84">
      <w:pPr>
        <w:pStyle w:val="ListParagraph"/>
        <w:numPr>
          <w:ilvl w:val="0"/>
          <w:numId w:val="1"/>
        </w:numPr>
        <w:tabs>
          <w:tab w:val="left" w:pos="360"/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bCs/>
          <w:sz w:val="24"/>
          <w:szCs w:val="24"/>
        </w:rPr>
      </w:pPr>
      <w:r w:rsidRPr="001F4D84">
        <w:rPr>
          <w:rFonts w:ascii="Tahoma" w:hAnsi="Tahoma" w:cs="Tahoma"/>
          <w:b/>
          <w:bCs/>
          <w:sz w:val="24"/>
          <w:szCs w:val="26"/>
        </w:rPr>
        <w:lastRenderedPageBreak/>
        <w:t>General Public Comment</w:t>
      </w:r>
    </w:p>
    <w:p w14:paraId="1F7E2F0E" w14:textId="176963F9" w:rsidR="00886C71" w:rsidRPr="001F4D84" w:rsidRDefault="00886C71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bCs/>
          <w:sz w:val="24"/>
          <w:szCs w:val="24"/>
        </w:rPr>
      </w:pPr>
    </w:p>
    <w:p w14:paraId="412D0D4A" w14:textId="05396103" w:rsidR="00A824D2" w:rsidRPr="001F4D84" w:rsidRDefault="00A824D2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bCs/>
          <w:sz w:val="24"/>
          <w:szCs w:val="24"/>
        </w:rPr>
      </w:pPr>
      <w:r w:rsidRPr="001F4D84">
        <w:rPr>
          <w:rFonts w:ascii="Tahoma" w:eastAsia="Times New Roman" w:hAnsi="Tahoma" w:cs="Tahoma"/>
          <w:bCs/>
          <w:sz w:val="24"/>
          <w:szCs w:val="24"/>
        </w:rPr>
        <w:t>There was no public comment.</w:t>
      </w:r>
    </w:p>
    <w:p w14:paraId="7AD1BC24" w14:textId="77777777" w:rsidR="00C27A09" w:rsidRPr="001F4D84" w:rsidRDefault="00C27A09" w:rsidP="001F4D84">
      <w:p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  <w:szCs w:val="24"/>
        </w:rPr>
      </w:pPr>
    </w:p>
    <w:p w14:paraId="2C1124BF" w14:textId="72F79867" w:rsidR="00FE38C2" w:rsidRPr="001F4D84" w:rsidRDefault="00D10C68" w:rsidP="001F4D84">
      <w:pPr>
        <w:pStyle w:val="ListParagraph"/>
        <w:numPr>
          <w:ilvl w:val="0"/>
          <w:numId w:val="1"/>
        </w:numPr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bCs/>
          <w:sz w:val="24"/>
          <w:szCs w:val="24"/>
        </w:rPr>
      </w:pPr>
      <w:r w:rsidRPr="001F4D84">
        <w:rPr>
          <w:rFonts w:ascii="Tahoma" w:eastAsia="Times New Roman" w:hAnsi="Tahoma" w:cs="Tahoma"/>
          <w:b/>
          <w:bCs/>
          <w:sz w:val="24"/>
          <w:szCs w:val="24"/>
        </w:rPr>
        <w:t xml:space="preserve">Approval of Meeting Minutes from </w:t>
      </w:r>
      <w:r w:rsidR="00D771AB" w:rsidRPr="001F4D84">
        <w:rPr>
          <w:rFonts w:ascii="Tahoma" w:eastAsia="Times New Roman" w:hAnsi="Tahoma" w:cs="Tahoma"/>
          <w:b/>
          <w:bCs/>
          <w:sz w:val="24"/>
          <w:szCs w:val="24"/>
        </w:rPr>
        <w:t>March</w:t>
      </w:r>
      <w:r w:rsidR="001B661B" w:rsidRPr="001F4D84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4D2131">
        <w:rPr>
          <w:rFonts w:ascii="Tahoma" w:eastAsia="Times New Roman" w:hAnsi="Tahoma" w:cs="Tahoma"/>
          <w:b/>
          <w:bCs/>
          <w:sz w:val="24"/>
          <w:szCs w:val="24"/>
        </w:rPr>
        <w:t>31</w:t>
      </w:r>
      <w:r w:rsidRPr="001F4D84">
        <w:rPr>
          <w:rFonts w:ascii="Tahoma" w:eastAsia="Times New Roman" w:hAnsi="Tahoma" w:cs="Tahoma"/>
          <w:b/>
          <w:bCs/>
          <w:sz w:val="24"/>
          <w:szCs w:val="24"/>
        </w:rPr>
        <w:t>, 2023</w:t>
      </w:r>
    </w:p>
    <w:p w14:paraId="4227F035" w14:textId="054B5855" w:rsidR="00D10C68" w:rsidRPr="001F4D84" w:rsidRDefault="00D10C68" w:rsidP="001F4D84">
      <w:pPr>
        <w:pStyle w:val="ListParagraph"/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368856BF" w14:textId="13FAF125" w:rsidR="00A824D2" w:rsidRPr="001F4D84" w:rsidRDefault="007076A8" w:rsidP="001F4D84">
      <w:pPr>
        <w:pStyle w:val="ListParagraph"/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1F4D84">
        <w:rPr>
          <w:rFonts w:ascii="Tahoma" w:eastAsia="Times New Roman" w:hAnsi="Tahoma" w:cs="Tahoma"/>
          <w:bCs/>
          <w:sz w:val="24"/>
          <w:szCs w:val="24"/>
        </w:rPr>
        <w:t>There was no public comment.</w:t>
      </w:r>
    </w:p>
    <w:p w14:paraId="577340BF" w14:textId="0CC60E76" w:rsidR="00A60EDA" w:rsidRPr="001F4D84" w:rsidRDefault="00A60EDA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6728F336" w14:textId="5E0C9F0A" w:rsidR="00ED377D" w:rsidRPr="000145CD" w:rsidRDefault="0087497C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0145CD">
        <w:rPr>
          <w:rFonts w:ascii="Tahoma" w:hAnsi="Tahoma"/>
          <w:sz w:val="24"/>
          <w:szCs w:val="24"/>
        </w:rPr>
        <w:t>Tajel Shah</w:t>
      </w:r>
      <w:r w:rsidR="003A24C3" w:rsidRPr="000145CD">
        <w:rPr>
          <w:rFonts w:ascii="Tahoma" w:hAnsi="Tahoma"/>
          <w:sz w:val="24"/>
          <w:szCs w:val="24"/>
        </w:rPr>
        <w:t xml:space="preserve"> </w:t>
      </w:r>
      <w:r w:rsidR="009C486D" w:rsidRPr="000145CD">
        <w:rPr>
          <w:rFonts w:ascii="Tahoma" w:eastAsia="Times New Roman" w:hAnsi="Tahoma" w:cs="Tahoma"/>
          <w:sz w:val="24"/>
          <w:szCs w:val="24"/>
        </w:rPr>
        <w:t xml:space="preserve">made a motion to approve, </w:t>
      </w:r>
      <w:r w:rsidRPr="000145CD">
        <w:rPr>
          <w:rFonts w:ascii="Tahoma" w:hAnsi="Tahoma"/>
          <w:sz w:val="24"/>
        </w:rPr>
        <w:t>Jillian Johnson</w:t>
      </w:r>
      <w:r w:rsidR="003A24C3" w:rsidRPr="000145CD">
        <w:rPr>
          <w:rFonts w:ascii="Tahoma" w:hAnsi="Tahoma"/>
          <w:sz w:val="24"/>
        </w:rPr>
        <w:t xml:space="preserve"> </w:t>
      </w:r>
      <w:r w:rsidR="009C486D" w:rsidRPr="000145CD">
        <w:rPr>
          <w:rFonts w:ascii="Tahoma" w:eastAsia="Times New Roman" w:hAnsi="Tahoma" w:cs="Tahoma"/>
          <w:sz w:val="24"/>
          <w:szCs w:val="24"/>
        </w:rPr>
        <w:t>seconded.</w:t>
      </w:r>
    </w:p>
    <w:p w14:paraId="3DFF6577" w14:textId="40943154" w:rsidR="00ED377D" w:rsidRPr="001F4D84" w:rsidRDefault="009C486D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0145CD">
        <w:rPr>
          <w:rFonts w:ascii="Tahoma" w:eastAsia="Times New Roman" w:hAnsi="Tahoma" w:cs="Tahoma"/>
          <w:sz w:val="24"/>
          <w:szCs w:val="24"/>
        </w:rPr>
        <w:t xml:space="preserve">The </w:t>
      </w:r>
      <w:r w:rsidR="00ED377D" w:rsidRPr="000145CD">
        <w:rPr>
          <w:rFonts w:ascii="Tahoma" w:eastAsia="Times New Roman" w:hAnsi="Tahoma" w:cs="Tahoma"/>
          <w:sz w:val="24"/>
          <w:szCs w:val="24"/>
        </w:rPr>
        <w:t xml:space="preserve">motion was </w:t>
      </w:r>
      <w:r w:rsidRPr="000145CD">
        <w:rPr>
          <w:rFonts w:ascii="Tahoma" w:eastAsia="Times New Roman" w:hAnsi="Tahoma" w:cs="Tahoma"/>
          <w:sz w:val="24"/>
          <w:szCs w:val="24"/>
        </w:rPr>
        <w:t>approved unanimously</w:t>
      </w:r>
      <w:r w:rsidR="00A60EDA" w:rsidRPr="000145CD">
        <w:rPr>
          <w:rFonts w:ascii="Tahoma" w:eastAsia="Times New Roman" w:hAnsi="Tahoma" w:cs="Tahoma"/>
          <w:sz w:val="24"/>
          <w:szCs w:val="24"/>
        </w:rPr>
        <w:t xml:space="preserve"> by </w:t>
      </w:r>
      <w:r w:rsidR="00784600" w:rsidRPr="000145CD">
        <w:rPr>
          <w:rFonts w:ascii="Tahoma" w:hAnsi="Tahoma"/>
          <w:sz w:val="24"/>
        </w:rPr>
        <w:t>Jillian Johnson, Cyd Harrell, Damon Daniels, Ray Ricardo, Todd Rydstrom, Mike Cotter, and Tajel Shah.</w:t>
      </w:r>
    </w:p>
    <w:p w14:paraId="28BB7E51" w14:textId="77777777" w:rsidR="00FE38C2" w:rsidRPr="001F4D84" w:rsidRDefault="00FE38C2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3BE9B57B" w14:textId="77777777" w:rsidR="00C27A09" w:rsidRPr="001F4D84" w:rsidRDefault="00C27A09" w:rsidP="001F4D84">
      <w:pPr>
        <w:pStyle w:val="ListParagraph"/>
        <w:numPr>
          <w:ilvl w:val="0"/>
          <w:numId w:val="1"/>
        </w:numPr>
        <w:tabs>
          <w:tab w:val="left" w:pos="360"/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bCs/>
          <w:sz w:val="24"/>
          <w:szCs w:val="24"/>
        </w:rPr>
      </w:pPr>
      <w:r w:rsidRPr="001F4D84">
        <w:rPr>
          <w:rFonts w:ascii="Tahoma" w:hAnsi="Tahoma" w:cs="Tahoma"/>
          <w:b/>
          <w:bCs/>
          <w:sz w:val="24"/>
          <w:szCs w:val="26"/>
        </w:rPr>
        <w:t>Department Updates &amp; Announcements</w:t>
      </w:r>
    </w:p>
    <w:p w14:paraId="21C9B150" w14:textId="7ACD545B" w:rsidR="00886C71" w:rsidRPr="001F4D84" w:rsidRDefault="00886C71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094D14F2" w14:textId="3AFBAEE9" w:rsidR="00643A2E" w:rsidRPr="000145CD" w:rsidRDefault="00BD0589" w:rsidP="00643A2E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0145CD">
        <w:rPr>
          <w:rFonts w:ascii="Tahoma" w:eastAsia="Times New Roman" w:hAnsi="Tahoma" w:cs="Tahoma"/>
          <w:sz w:val="24"/>
          <w:szCs w:val="24"/>
        </w:rPr>
        <w:t>COIT staff did not have any announcements.</w:t>
      </w:r>
    </w:p>
    <w:p w14:paraId="1FA8B6D0" w14:textId="39DDB3F2" w:rsidR="008B7647" w:rsidRPr="001F4D84" w:rsidRDefault="008B7647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0145CD">
        <w:rPr>
          <w:rFonts w:ascii="Tahoma" w:eastAsia="Times New Roman" w:hAnsi="Tahoma" w:cs="Tahoma"/>
          <w:sz w:val="24"/>
          <w:szCs w:val="24"/>
        </w:rPr>
        <w:t>There was no public comment.</w:t>
      </w:r>
    </w:p>
    <w:p w14:paraId="32E4A8AD" w14:textId="77777777" w:rsidR="002E19DE" w:rsidRPr="001F4D84" w:rsidRDefault="002E19DE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647D869E" w14:textId="3E77A4F9" w:rsidR="00C27A09" w:rsidRPr="001F4D84" w:rsidRDefault="00FB004E" w:rsidP="001F4D84">
      <w:pPr>
        <w:pStyle w:val="ListParagraph"/>
        <w:numPr>
          <w:ilvl w:val="0"/>
          <w:numId w:val="1"/>
        </w:numPr>
        <w:tabs>
          <w:tab w:val="left" w:pos="360"/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sz w:val="24"/>
          <w:szCs w:val="24"/>
        </w:rPr>
      </w:pPr>
      <w:r w:rsidRPr="001F4D84">
        <w:rPr>
          <w:rFonts w:ascii="Tahoma" w:hAnsi="Tahoma" w:cs="Tahoma"/>
          <w:b/>
          <w:sz w:val="24"/>
        </w:rPr>
        <w:t>FY 2023-24 &amp; FY2024-25 Budget Project Presentations: COIT Allocation Requests</w:t>
      </w:r>
    </w:p>
    <w:p w14:paraId="5B9DB78E" w14:textId="77777777" w:rsidR="002E19DE" w:rsidRPr="001F4D84" w:rsidRDefault="002E19DE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12B12944" w14:textId="59AA95DC" w:rsidR="00946E29" w:rsidRPr="00D138CA" w:rsidRDefault="000C4E74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</w:rPr>
      </w:pPr>
      <w:r w:rsidRPr="00D138CA">
        <w:rPr>
          <w:rFonts w:ascii="Tahoma" w:eastAsia="Times New Roman" w:hAnsi="Tahoma" w:cs="Tahoma"/>
          <w:sz w:val="24"/>
        </w:rPr>
        <w:t>Tajel Shah and William Joe</w:t>
      </w:r>
      <w:r w:rsidR="00946E29" w:rsidRPr="00D138CA">
        <w:rPr>
          <w:rFonts w:ascii="Tahoma" w:eastAsia="Times New Roman" w:hAnsi="Tahoma" w:cs="Tahoma"/>
          <w:sz w:val="24"/>
        </w:rPr>
        <w:t xml:space="preserve"> presented on behalf of the Assessor-Recorder</w:t>
      </w:r>
      <w:r w:rsidR="00524AD9">
        <w:rPr>
          <w:rFonts w:ascii="Tahoma" w:eastAsia="Times New Roman" w:hAnsi="Tahoma" w:cs="Tahoma"/>
          <w:sz w:val="24"/>
        </w:rPr>
        <w:t xml:space="preserve"> (ASR)</w:t>
      </w:r>
      <w:r w:rsidR="00946E29" w:rsidRPr="00D138CA">
        <w:rPr>
          <w:rFonts w:ascii="Tahoma" w:eastAsia="Times New Roman" w:hAnsi="Tahoma" w:cs="Tahoma"/>
          <w:sz w:val="24"/>
        </w:rPr>
        <w:t xml:space="preserve"> on </w:t>
      </w:r>
      <w:r w:rsidR="00DB552D" w:rsidRPr="00D138CA">
        <w:rPr>
          <w:rFonts w:ascii="Tahoma" w:eastAsia="Times New Roman" w:hAnsi="Tahoma" w:cs="Tahoma"/>
          <w:sz w:val="24"/>
        </w:rPr>
        <w:t>the proposed Property Tax and Tax Systems Replacement project.</w:t>
      </w:r>
    </w:p>
    <w:p w14:paraId="096F008C" w14:textId="0274C3D8" w:rsidR="00DB552D" w:rsidRPr="002C4E72" w:rsidRDefault="00DB552D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highlight w:val="green"/>
        </w:rPr>
      </w:pPr>
    </w:p>
    <w:p w14:paraId="5489E5CC" w14:textId="32C43955" w:rsidR="00DB552D" w:rsidRPr="003B35FE" w:rsidRDefault="000145CD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</w:rPr>
      </w:pPr>
      <w:r w:rsidRPr="003B35FE">
        <w:rPr>
          <w:rFonts w:ascii="Tahoma" w:eastAsia="Times New Roman" w:hAnsi="Tahoma" w:cs="Tahoma"/>
          <w:sz w:val="24"/>
        </w:rPr>
        <w:t>Mike Cotter and Damon Daniels</w:t>
      </w:r>
      <w:r w:rsidR="00DB552D" w:rsidRPr="003B35FE">
        <w:rPr>
          <w:rFonts w:ascii="Tahoma" w:eastAsia="Times New Roman" w:hAnsi="Tahoma" w:cs="Tahoma"/>
          <w:sz w:val="24"/>
        </w:rPr>
        <w:t xml:space="preserve"> asked the following </w:t>
      </w:r>
      <w:r w:rsidR="002A33F0" w:rsidRPr="003B35FE">
        <w:rPr>
          <w:rFonts w:ascii="Tahoma" w:eastAsia="Times New Roman" w:hAnsi="Tahoma" w:cs="Tahoma"/>
          <w:sz w:val="24"/>
        </w:rPr>
        <w:t>clarification questions:</w:t>
      </w:r>
    </w:p>
    <w:p w14:paraId="7C4DC645" w14:textId="18D70818" w:rsidR="00FA3B1F" w:rsidRPr="003B35FE" w:rsidRDefault="00CE1271" w:rsidP="002A33F0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CE1271">
        <w:rPr>
          <w:rFonts w:ascii="Tahoma" w:eastAsia="Times New Roman" w:hAnsi="Tahoma" w:cs="Tahoma"/>
          <w:sz w:val="24"/>
          <w:u w:val="single"/>
        </w:rPr>
        <w:t>Question</w:t>
      </w:r>
      <w:r>
        <w:rPr>
          <w:rFonts w:ascii="Tahoma" w:eastAsia="Times New Roman" w:hAnsi="Tahoma" w:cs="Tahoma"/>
          <w:sz w:val="24"/>
        </w:rPr>
        <w:t xml:space="preserve">: </w:t>
      </w:r>
      <w:r w:rsidR="0032464F" w:rsidRPr="003B35FE">
        <w:rPr>
          <w:rFonts w:ascii="Tahoma" w:eastAsia="Times New Roman" w:hAnsi="Tahoma" w:cs="Tahoma"/>
          <w:sz w:val="24"/>
        </w:rPr>
        <w:t xml:space="preserve">How </w:t>
      </w:r>
      <w:r w:rsidR="00342EE6" w:rsidRPr="003B35FE">
        <w:rPr>
          <w:rFonts w:ascii="Tahoma" w:eastAsia="Times New Roman" w:hAnsi="Tahoma" w:cs="Tahoma"/>
          <w:sz w:val="24"/>
        </w:rPr>
        <w:t xml:space="preserve">the Treasurer and Tax Collector’s (TTX) Empty Homes Tax project </w:t>
      </w:r>
      <w:r w:rsidR="0032464F" w:rsidRPr="003B35FE">
        <w:rPr>
          <w:rFonts w:ascii="Tahoma" w:eastAsia="Times New Roman" w:hAnsi="Tahoma" w:cs="Tahoma"/>
          <w:sz w:val="24"/>
        </w:rPr>
        <w:t>integrate with this project</w:t>
      </w:r>
      <w:r w:rsidR="0059753E" w:rsidRPr="003B35FE">
        <w:rPr>
          <w:rFonts w:ascii="Tahoma" w:eastAsia="Times New Roman" w:hAnsi="Tahoma" w:cs="Tahoma"/>
          <w:sz w:val="24"/>
        </w:rPr>
        <w:t xml:space="preserve">? </w:t>
      </w:r>
    </w:p>
    <w:p w14:paraId="6B3C524F" w14:textId="03C3DBA1" w:rsidR="002A33F0" w:rsidRPr="003B35FE" w:rsidRDefault="00351B95" w:rsidP="00FA3B1F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CE1271">
        <w:rPr>
          <w:rFonts w:ascii="Tahoma" w:eastAsia="Times New Roman" w:hAnsi="Tahoma" w:cs="Tahoma"/>
          <w:sz w:val="24"/>
          <w:u w:val="single"/>
        </w:rPr>
        <w:t>Response</w:t>
      </w:r>
      <w:r w:rsidR="00CE1271">
        <w:rPr>
          <w:rFonts w:ascii="Tahoma" w:eastAsia="Times New Roman" w:hAnsi="Tahoma" w:cs="Tahoma"/>
          <w:sz w:val="24"/>
        </w:rPr>
        <w:t xml:space="preserve">: </w:t>
      </w:r>
      <w:r w:rsidR="00FA3B1F" w:rsidRPr="003B35FE">
        <w:rPr>
          <w:rFonts w:ascii="Tahoma" w:eastAsia="Times New Roman" w:hAnsi="Tahoma" w:cs="Tahoma"/>
          <w:sz w:val="24"/>
        </w:rPr>
        <w:t xml:space="preserve">The </w:t>
      </w:r>
      <w:r w:rsidR="0059753E" w:rsidRPr="003B35FE">
        <w:rPr>
          <w:rFonts w:ascii="Tahoma" w:eastAsia="Times New Roman" w:hAnsi="Tahoma" w:cs="Tahoma"/>
          <w:sz w:val="24"/>
        </w:rPr>
        <w:t xml:space="preserve">Empty Homes Tax </w:t>
      </w:r>
      <w:r w:rsidR="00FA3B1F" w:rsidRPr="003B35FE">
        <w:rPr>
          <w:rFonts w:ascii="Tahoma" w:eastAsia="Times New Roman" w:hAnsi="Tahoma" w:cs="Tahoma"/>
          <w:sz w:val="24"/>
        </w:rPr>
        <w:t xml:space="preserve">is </w:t>
      </w:r>
      <w:r w:rsidR="0059753E" w:rsidRPr="003B35FE">
        <w:rPr>
          <w:rFonts w:ascii="Tahoma" w:eastAsia="Times New Roman" w:hAnsi="Tahoma" w:cs="Tahoma"/>
          <w:sz w:val="24"/>
        </w:rPr>
        <w:t xml:space="preserve">based on </w:t>
      </w:r>
      <w:r w:rsidR="00AE1A0F" w:rsidRPr="003B35FE">
        <w:rPr>
          <w:rFonts w:ascii="Tahoma" w:eastAsia="Times New Roman" w:hAnsi="Tahoma" w:cs="Tahoma"/>
          <w:sz w:val="24"/>
        </w:rPr>
        <w:t>parcels (</w:t>
      </w:r>
      <w:r w:rsidR="0059753E" w:rsidRPr="003B35FE">
        <w:rPr>
          <w:rFonts w:ascii="Tahoma" w:eastAsia="Times New Roman" w:hAnsi="Tahoma" w:cs="Tahoma"/>
          <w:sz w:val="24"/>
        </w:rPr>
        <w:t>block</w:t>
      </w:r>
      <w:r w:rsidR="00AE1A0F" w:rsidRPr="003B35FE">
        <w:rPr>
          <w:rFonts w:ascii="Tahoma" w:eastAsia="Times New Roman" w:hAnsi="Tahoma" w:cs="Tahoma"/>
          <w:sz w:val="24"/>
        </w:rPr>
        <w:t>s</w:t>
      </w:r>
      <w:r w:rsidR="0059753E" w:rsidRPr="003B35FE">
        <w:rPr>
          <w:rFonts w:ascii="Tahoma" w:eastAsia="Times New Roman" w:hAnsi="Tahoma" w:cs="Tahoma"/>
          <w:sz w:val="24"/>
        </w:rPr>
        <w:t xml:space="preserve"> and lot</w:t>
      </w:r>
      <w:r w:rsidR="00AE1A0F" w:rsidRPr="003B35FE">
        <w:rPr>
          <w:rFonts w:ascii="Tahoma" w:eastAsia="Times New Roman" w:hAnsi="Tahoma" w:cs="Tahoma"/>
          <w:sz w:val="24"/>
        </w:rPr>
        <w:t>s)</w:t>
      </w:r>
      <w:r w:rsidR="0059753E" w:rsidRPr="003B35FE">
        <w:rPr>
          <w:rFonts w:ascii="Tahoma" w:eastAsia="Times New Roman" w:hAnsi="Tahoma" w:cs="Tahoma"/>
          <w:sz w:val="24"/>
        </w:rPr>
        <w:t xml:space="preserve">. </w:t>
      </w:r>
      <w:r w:rsidR="00AE1A0F" w:rsidRPr="003B35FE">
        <w:rPr>
          <w:rFonts w:ascii="Tahoma" w:eastAsia="Times New Roman" w:hAnsi="Tahoma" w:cs="Tahoma"/>
          <w:sz w:val="24"/>
        </w:rPr>
        <w:t>The Assessor Recorder’s</w:t>
      </w:r>
      <w:r w:rsidR="0059753E" w:rsidRPr="003B35FE">
        <w:rPr>
          <w:rFonts w:ascii="Tahoma" w:eastAsia="Times New Roman" w:hAnsi="Tahoma" w:cs="Tahoma"/>
          <w:sz w:val="24"/>
        </w:rPr>
        <w:t xml:space="preserve"> </w:t>
      </w:r>
      <w:r w:rsidR="0083166C" w:rsidRPr="003B35FE">
        <w:rPr>
          <w:rFonts w:ascii="Tahoma" w:eastAsia="Times New Roman" w:hAnsi="Tahoma" w:cs="Tahoma"/>
          <w:sz w:val="24"/>
        </w:rPr>
        <w:t xml:space="preserve">(ASR) </w:t>
      </w:r>
      <w:r w:rsidR="0059753E" w:rsidRPr="003B35FE">
        <w:rPr>
          <w:rFonts w:ascii="Tahoma" w:eastAsia="Times New Roman" w:hAnsi="Tahoma" w:cs="Tahoma"/>
          <w:sz w:val="24"/>
        </w:rPr>
        <w:t xml:space="preserve">system is </w:t>
      </w:r>
      <w:r w:rsidR="00D66035" w:rsidRPr="003B35FE">
        <w:rPr>
          <w:rFonts w:ascii="Tahoma" w:eastAsia="Times New Roman" w:hAnsi="Tahoma" w:cs="Tahoma"/>
          <w:sz w:val="24"/>
        </w:rPr>
        <w:t xml:space="preserve">the </w:t>
      </w:r>
      <w:r w:rsidR="0059753E" w:rsidRPr="003B35FE">
        <w:rPr>
          <w:rFonts w:ascii="Tahoma" w:eastAsia="Times New Roman" w:hAnsi="Tahoma" w:cs="Tahoma"/>
          <w:sz w:val="24"/>
        </w:rPr>
        <w:t xml:space="preserve">system of </w:t>
      </w:r>
      <w:proofErr w:type="gramStart"/>
      <w:r w:rsidR="0059753E" w:rsidRPr="003B35FE">
        <w:rPr>
          <w:rFonts w:ascii="Tahoma" w:eastAsia="Times New Roman" w:hAnsi="Tahoma" w:cs="Tahoma"/>
          <w:sz w:val="24"/>
        </w:rPr>
        <w:t>record</w:t>
      </w:r>
      <w:proofErr w:type="gramEnd"/>
      <w:r w:rsidR="0059753E" w:rsidRPr="003B35FE">
        <w:rPr>
          <w:rFonts w:ascii="Tahoma" w:eastAsia="Times New Roman" w:hAnsi="Tahoma" w:cs="Tahoma"/>
          <w:sz w:val="24"/>
        </w:rPr>
        <w:t xml:space="preserve"> for </w:t>
      </w:r>
      <w:r w:rsidR="00D66035" w:rsidRPr="003B35FE">
        <w:rPr>
          <w:rFonts w:ascii="Tahoma" w:eastAsia="Times New Roman" w:hAnsi="Tahoma" w:cs="Tahoma"/>
          <w:sz w:val="24"/>
        </w:rPr>
        <w:t xml:space="preserve">the </w:t>
      </w:r>
      <w:r w:rsidR="0059753E" w:rsidRPr="003B35FE">
        <w:rPr>
          <w:rFonts w:ascii="Tahoma" w:eastAsia="Times New Roman" w:hAnsi="Tahoma" w:cs="Tahoma"/>
          <w:sz w:val="24"/>
        </w:rPr>
        <w:t xml:space="preserve">City’s parcels. </w:t>
      </w:r>
      <w:r w:rsidR="00D66035" w:rsidRPr="003B35FE">
        <w:rPr>
          <w:rFonts w:ascii="Tahoma" w:eastAsia="Times New Roman" w:hAnsi="Tahoma" w:cs="Tahoma"/>
          <w:sz w:val="24"/>
        </w:rPr>
        <w:t>It i</w:t>
      </w:r>
      <w:r w:rsidR="0059753E" w:rsidRPr="003B35FE">
        <w:rPr>
          <w:rFonts w:ascii="Tahoma" w:eastAsia="Times New Roman" w:hAnsi="Tahoma" w:cs="Tahoma"/>
          <w:sz w:val="24"/>
        </w:rPr>
        <w:t xml:space="preserve">ncludes all characteristics </w:t>
      </w:r>
      <w:r w:rsidR="00D66035" w:rsidRPr="003B35FE">
        <w:rPr>
          <w:rFonts w:ascii="Tahoma" w:eastAsia="Times New Roman" w:hAnsi="Tahoma" w:cs="Tahoma"/>
          <w:sz w:val="24"/>
        </w:rPr>
        <w:t xml:space="preserve">needed </w:t>
      </w:r>
      <w:r w:rsidR="0059753E" w:rsidRPr="003B35FE">
        <w:rPr>
          <w:rFonts w:ascii="Tahoma" w:eastAsia="Times New Roman" w:hAnsi="Tahoma" w:cs="Tahoma"/>
          <w:sz w:val="24"/>
        </w:rPr>
        <w:t xml:space="preserve">to determine </w:t>
      </w:r>
      <w:r w:rsidR="00D66035" w:rsidRPr="003B35FE">
        <w:rPr>
          <w:rFonts w:ascii="Tahoma" w:eastAsia="Times New Roman" w:hAnsi="Tahoma" w:cs="Tahoma"/>
          <w:sz w:val="24"/>
        </w:rPr>
        <w:t xml:space="preserve">a tax </w:t>
      </w:r>
      <w:r w:rsidR="0059753E" w:rsidRPr="003B35FE">
        <w:rPr>
          <w:rFonts w:ascii="Tahoma" w:eastAsia="Times New Roman" w:hAnsi="Tahoma" w:cs="Tahoma"/>
          <w:sz w:val="24"/>
        </w:rPr>
        <w:t xml:space="preserve">assessment. </w:t>
      </w:r>
      <w:r w:rsidR="00DF7E4A" w:rsidRPr="003B35FE">
        <w:rPr>
          <w:rFonts w:ascii="Tahoma" w:eastAsia="Times New Roman" w:hAnsi="Tahoma" w:cs="Tahoma"/>
          <w:sz w:val="24"/>
        </w:rPr>
        <w:t>ASR feeds TTX all blocks and lots. TTX then adds info</w:t>
      </w:r>
      <w:r w:rsidR="00A1212E" w:rsidRPr="003B35FE">
        <w:rPr>
          <w:rFonts w:ascii="Tahoma" w:eastAsia="Times New Roman" w:hAnsi="Tahoma" w:cs="Tahoma"/>
          <w:sz w:val="24"/>
        </w:rPr>
        <w:t>rmation</w:t>
      </w:r>
      <w:r w:rsidR="00DF7E4A" w:rsidRPr="003B35FE">
        <w:rPr>
          <w:rFonts w:ascii="Tahoma" w:eastAsia="Times New Roman" w:hAnsi="Tahoma" w:cs="Tahoma"/>
          <w:sz w:val="24"/>
        </w:rPr>
        <w:t xml:space="preserve"> from </w:t>
      </w:r>
      <w:r w:rsidR="00771106">
        <w:rPr>
          <w:rFonts w:ascii="Tahoma" w:eastAsia="Times New Roman" w:hAnsi="Tahoma" w:cs="Tahoma"/>
          <w:sz w:val="24"/>
        </w:rPr>
        <w:t xml:space="preserve">the </w:t>
      </w:r>
      <w:r w:rsidR="00DF7E4A" w:rsidRPr="003B35FE">
        <w:rPr>
          <w:rFonts w:ascii="Tahoma" w:eastAsia="Times New Roman" w:hAnsi="Tahoma" w:cs="Tahoma"/>
          <w:sz w:val="24"/>
        </w:rPr>
        <w:t>D</w:t>
      </w:r>
      <w:r w:rsidR="00A1212E" w:rsidRPr="003B35FE">
        <w:rPr>
          <w:rFonts w:ascii="Tahoma" w:eastAsia="Times New Roman" w:hAnsi="Tahoma" w:cs="Tahoma"/>
          <w:sz w:val="24"/>
        </w:rPr>
        <w:t xml:space="preserve">epartment of </w:t>
      </w:r>
      <w:r w:rsidR="00DF7E4A" w:rsidRPr="003B35FE">
        <w:rPr>
          <w:rFonts w:ascii="Tahoma" w:eastAsia="Times New Roman" w:hAnsi="Tahoma" w:cs="Tahoma"/>
          <w:sz w:val="24"/>
        </w:rPr>
        <w:t>B</w:t>
      </w:r>
      <w:r w:rsidR="00A1212E" w:rsidRPr="003B35FE">
        <w:rPr>
          <w:rFonts w:ascii="Tahoma" w:eastAsia="Times New Roman" w:hAnsi="Tahoma" w:cs="Tahoma"/>
          <w:sz w:val="24"/>
        </w:rPr>
        <w:t>uilding</w:t>
      </w:r>
      <w:r w:rsidR="00F95EF7">
        <w:rPr>
          <w:rFonts w:ascii="Tahoma" w:eastAsia="Times New Roman" w:hAnsi="Tahoma" w:cs="Tahoma"/>
          <w:sz w:val="24"/>
        </w:rPr>
        <w:t xml:space="preserve"> Inspection</w:t>
      </w:r>
      <w:r w:rsidR="00DF7E4A" w:rsidRPr="003B35FE">
        <w:rPr>
          <w:rFonts w:ascii="Tahoma" w:eastAsia="Times New Roman" w:hAnsi="Tahoma" w:cs="Tahoma"/>
          <w:sz w:val="24"/>
        </w:rPr>
        <w:t xml:space="preserve">, </w:t>
      </w:r>
      <w:r w:rsidR="005C01A5">
        <w:rPr>
          <w:rFonts w:ascii="Tahoma" w:eastAsia="Times New Roman" w:hAnsi="Tahoma" w:cs="Tahoma"/>
          <w:sz w:val="24"/>
        </w:rPr>
        <w:t xml:space="preserve">the </w:t>
      </w:r>
      <w:r w:rsidR="00A1212E" w:rsidRPr="003B35FE">
        <w:rPr>
          <w:rFonts w:ascii="Tahoma" w:eastAsia="Times New Roman" w:hAnsi="Tahoma" w:cs="Tahoma"/>
          <w:sz w:val="24"/>
        </w:rPr>
        <w:t>planning department, and</w:t>
      </w:r>
      <w:r w:rsidR="00DF7E4A" w:rsidRPr="003B35FE">
        <w:rPr>
          <w:rFonts w:ascii="Tahoma" w:eastAsia="Times New Roman" w:hAnsi="Tahoma" w:cs="Tahoma"/>
          <w:sz w:val="24"/>
        </w:rPr>
        <w:t xml:space="preserve"> D</w:t>
      </w:r>
      <w:r w:rsidR="00A1212E" w:rsidRPr="003B35FE">
        <w:rPr>
          <w:rFonts w:ascii="Tahoma" w:eastAsia="Times New Roman" w:hAnsi="Tahoma" w:cs="Tahoma"/>
          <w:sz w:val="24"/>
        </w:rPr>
        <w:t xml:space="preserve">epartment of </w:t>
      </w:r>
      <w:r w:rsidR="00DF7E4A" w:rsidRPr="003B35FE">
        <w:rPr>
          <w:rFonts w:ascii="Tahoma" w:eastAsia="Times New Roman" w:hAnsi="Tahoma" w:cs="Tahoma"/>
          <w:sz w:val="24"/>
        </w:rPr>
        <w:t>P</w:t>
      </w:r>
      <w:r w:rsidR="00A1212E" w:rsidRPr="003B35FE">
        <w:rPr>
          <w:rFonts w:ascii="Tahoma" w:eastAsia="Times New Roman" w:hAnsi="Tahoma" w:cs="Tahoma"/>
          <w:sz w:val="24"/>
        </w:rPr>
        <w:t xml:space="preserve">ublic </w:t>
      </w:r>
      <w:r w:rsidR="00DF7E4A" w:rsidRPr="003B35FE">
        <w:rPr>
          <w:rFonts w:ascii="Tahoma" w:eastAsia="Times New Roman" w:hAnsi="Tahoma" w:cs="Tahoma"/>
          <w:sz w:val="24"/>
        </w:rPr>
        <w:t>H</w:t>
      </w:r>
      <w:r w:rsidR="00A1212E" w:rsidRPr="003B35FE">
        <w:rPr>
          <w:rFonts w:ascii="Tahoma" w:eastAsia="Times New Roman" w:hAnsi="Tahoma" w:cs="Tahoma"/>
          <w:sz w:val="24"/>
        </w:rPr>
        <w:t>ealth,</w:t>
      </w:r>
      <w:r w:rsidR="00DF7E4A" w:rsidRPr="003B35FE">
        <w:rPr>
          <w:rFonts w:ascii="Tahoma" w:eastAsia="Times New Roman" w:hAnsi="Tahoma" w:cs="Tahoma"/>
          <w:sz w:val="24"/>
        </w:rPr>
        <w:t xml:space="preserve"> to determine who </w:t>
      </w:r>
      <w:proofErr w:type="gramStart"/>
      <w:r w:rsidR="00DF7E4A" w:rsidRPr="003B35FE">
        <w:rPr>
          <w:rFonts w:ascii="Tahoma" w:eastAsia="Times New Roman" w:hAnsi="Tahoma" w:cs="Tahoma"/>
          <w:sz w:val="24"/>
        </w:rPr>
        <w:t>has to</w:t>
      </w:r>
      <w:proofErr w:type="gramEnd"/>
      <w:r w:rsidR="00DF7E4A" w:rsidRPr="003B35FE">
        <w:rPr>
          <w:rFonts w:ascii="Tahoma" w:eastAsia="Times New Roman" w:hAnsi="Tahoma" w:cs="Tahoma"/>
          <w:sz w:val="24"/>
        </w:rPr>
        <w:t xml:space="preserve"> file </w:t>
      </w:r>
      <w:r w:rsidR="00A1212E" w:rsidRPr="003B35FE">
        <w:rPr>
          <w:rFonts w:ascii="Tahoma" w:eastAsia="Times New Roman" w:hAnsi="Tahoma" w:cs="Tahoma"/>
          <w:sz w:val="24"/>
        </w:rPr>
        <w:t xml:space="preserve">the </w:t>
      </w:r>
      <w:r w:rsidR="00DF7E4A" w:rsidRPr="003B35FE">
        <w:rPr>
          <w:rFonts w:ascii="Tahoma" w:eastAsia="Times New Roman" w:hAnsi="Tahoma" w:cs="Tahoma"/>
          <w:sz w:val="24"/>
        </w:rPr>
        <w:t xml:space="preserve">Empty Homes Tax. </w:t>
      </w:r>
    </w:p>
    <w:p w14:paraId="2131089F" w14:textId="4FF52308" w:rsidR="00A1212E" w:rsidRPr="003B35FE" w:rsidRDefault="006D737E" w:rsidP="002A33F0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6D737E">
        <w:rPr>
          <w:rFonts w:ascii="Tahoma" w:eastAsia="Times New Roman" w:hAnsi="Tahoma" w:cs="Tahoma"/>
          <w:sz w:val="24"/>
          <w:u w:val="single"/>
        </w:rPr>
        <w:t>Question</w:t>
      </w:r>
      <w:r>
        <w:rPr>
          <w:rFonts w:ascii="Tahoma" w:eastAsia="Times New Roman" w:hAnsi="Tahoma" w:cs="Tahoma"/>
          <w:sz w:val="24"/>
        </w:rPr>
        <w:t xml:space="preserve">: </w:t>
      </w:r>
      <w:r w:rsidR="001C0150" w:rsidRPr="003B35FE">
        <w:rPr>
          <w:rFonts w:ascii="Tahoma" w:eastAsia="Times New Roman" w:hAnsi="Tahoma" w:cs="Tahoma"/>
          <w:sz w:val="24"/>
        </w:rPr>
        <w:t xml:space="preserve">Curious about 12 M remaining project balance. Are there plans for this? </w:t>
      </w:r>
    </w:p>
    <w:p w14:paraId="70E1E0FA" w14:textId="10BA8EAC" w:rsidR="002A33F0" w:rsidRPr="003B35FE" w:rsidRDefault="00351B95" w:rsidP="00A1212E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B79D1">
        <w:rPr>
          <w:rFonts w:ascii="Tahoma" w:eastAsia="Times New Roman" w:hAnsi="Tahoma" w:cs="Tahoma"/>
          <w:sz w:val="24"/>
          <w:u w:val="single"/>
        </w:rPr>
        <w:t>Response</w:t>
      </w:r>
      <w:r w:rsidR="009C76D7" w:rsidRPr="003B35FE">
        <w:rPr>
          <w:rFonts w:ascii="Tahoma" w:eastAsia="Times New Roman" w:hAnsi="Tahoma" w:cs="Tahoma"/>
          <w:sz w:val="24"/>
        </w:rPr>
        <w:t>: Yes</w:t>
      </w:r>
      <w:r w:rsidR="006D737E">
        <w:rPr>
          <w:rFonts w:ascii="Tahoma" w:eastAsia="Times New Roman" w:hAnsi="Tahoma" w:cs="Tahoma"/>
          <w:sz w:val="24"/>
        </w:rPr>
        <w:t>, we are</w:t>
      </w:r>
      <w:r w:rsidR="009C76D7" w:rsidRPr="003B35FE">
        <w:rPr>
          <w:rFonts w:ascii="Tahoma" w:eastAsia="Times New Roman" w:hAnsi="Tahoma" w:cs="Tahoma"/>
          <w:sz w:val="24"/>
        </w:rPr>
        <w:t xml:space="preserve"> planning </w:t>
      </w:r>
      <w:r w:rsidR="008A2B01">
        <w:rPr>
          <w:rFonts w:ascii="Tahoma" w:eastAsia="Times New Roman" w:hAnsi="Tahoma" w:cs="Tahoma"/>
          <w:sz w:val="24"/>
        </w:rPr>
        <w:t>to spend these funds</w:t>
      </w:r>
      <w:r w:rsidR="005C01A5">
        <w:rPr>
          <w:rFonts w:ascii="Tahoma" w:eastAsia="Times New Roman" w:hAnsi="Tahoma" w:cs="Tahoma"/>
          <w:sz w:val="24"/>
        </w:rPr>
        <w:t>,</w:t>
      </w:r>
      <w:r w:rsidR="009C76D7" w:rsidRPr="003B35FE">
        <w:rPr>
          <w:rFonts w:ascii="Tahoma" w:eastAsia="Times New Roman" w:hAnsi="Tahoma" w:cs="Tahoma"/>
          <w:sz w:val="24"/>
        </w:rPr>
        <w:t xml:space="preserve"> </w:t>
      </w:r>
      <w:r w:rsidR="008A2B01">
        <w:rPr>
          <w:rFonts w:ascii="Tahoma" w:eastAsia="Times New Roman" w:hAnsi="Tahoma" w:cs="Tahoma"/>
          <w:sz w:val="24"/>
        </w:rPr>
        <w:t>except for a small</w:t>
      </w:r>
      <w:r w:rsidR="009C76D7" w:rsidRPr="003B35FE">
        <w:rPr>
          <w:rFonts w:ascii="Tahoma" w:eastAsia="Times New Roman" w:hAnsi="Tahoma" w:cs="Tahoma"/>
          <w:sz w:val="24"/>
        </w:rPr>
        <w:t xml:space="preserve"> contingency for unforeseen</w:t>
      </w:r>
      <w:r w:rsidR="00B1031C" w:rsidRPr="003B35FE">
        <w:rPr>
          <w:rFonts w:ascii="Tahoma" w:eastAsia="Times New Roman" w:hAnsi="Tahoma" w:cs="Tahoma"/>
          <w:sz w:val="24"/>
        </w:rPr>
        <w:t xml:space="preserve"> costs</w:t>
      </w:r>
      <w:r w:rsidR="009C76D7" w:rsidRPr="003B35FE">
        <w:rPr>
          <w:rFonts w:ascii="Tahoma" w:eastAsia="Times New Roman" w:hAnsi="Tahoma" w:cs="Tahoma"/>
          <w:sz w:val="24"/>
        </w:rPr>
        <w:t>.</w:t>
      </w:r>
    </w:p>
    <w:p w14:paraId="201E2E16" w14:textId="4685574E" w:rsidR="002A33F0" w:rsidRPr="002C4E72" w:rsidRDefault="002A33F0" w:rsidP="002A33F0">
      <w:p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  <w:highlight w:val="green"/>
        </w:rPr>
      </w:pPr>
    </w:p>
    <w:p w14:paraId="54C7AF1D" w14:textId="3A42D6DF" w:rsidR="00C4155A" w:rsidRPr="002C4E72" w:rsidRDefault="00C4155A" w:rsidP="00C4155A">
      <w:p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  <w:highlight w:val="green"/>
        </w:rPr>
      </w:pPr>
    </w:p>
    <w:p w14:paraId="3139F990" w14:textId="2D862E83" w:rsidR="00C4155A" w:rsidRPr="0072365B" w:rsidRDefault="00C4155A" w:rsidP="00C4155A">
      <w:p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65B">
        <w:rPr>
          <w:rFonts w:ascii="Tahoma" w:eastAsia="Times New Roman" w:hAnsi="Tahoma" w:cs="Tahoma"/>
          <w:sz w:val="24"/>
        </w:rPr>
        <w:t xml:space="preserve">Cyd Harrell presented on behalf of City Administrator, Digital Services </w:t>
      </w:r>
      <w:r w:rsidR="0005507E">
        <w:rPr>
          <w:rFonts w:ascii="Tahoma" w:eastAsia="Times New Roman" w:hAnsi="Tahoma" w:cs="Tahoma"/>
          <w:sz w:val="24"/>
        </w:rPr>
        <w:t xml:space="preserve">(DS) </w:t>
      </w:r>
      <w:r w:rsidRPr="0072365B">
        <w:rPr>
          <w:rFonts w:ascii="Tahoma" w:eastAsia="Times New Roman" w:hAnsi="Tahoma" w:cs="Tahoma"/>
          <w:sz w:val="24"/>
        </w:rPr>
        <w:t xml:space="preserve">on the proposed project </w:t>
      </w:r>
      <w:r w:rsidR="0037349D" w:rsidRPr="0072365B">
        <w:rPr>
          <w:rFonts w:ascii="Tahoma" w:eastAsia="Times New Roman" w:hAnsi="Tahoma" w:cs="Tahoma"/>
          <w:sz w:val="24"/>
        </w:rPr>
        <w:t>“Support for Digital Security &amp; Translation, and Digital Accessibility &amp; Inclusion Police</w:t>
      </w:r>
      <w:r w:rsidR="0072365B" w:rsidRPr="0072365B">
        <w:rPr>
          <w:rFonts w:ascii="Tahoma" w:eastAsia="Times New Roman" w:hAnsi="Tahoma" w:cs="Tahoma"/>
          <w:sz w:val="24"/>
        </w:rPr>
        <w:t>.</w:t>
      </w:r>
    </w:p>
    <w:p w14:paraId="68E82C61" w14:textId="77777777" w:rsidR="00946E29" w:rsidRPr="002C4E72" w:rsidRDefault="00946E29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highlight w:val="green"/>
        </w:rPr>
      </w:pPr>
    </w:p>
    <w:p w14:paraId="12A44514" w14:textId="1517B259" w:rsidR="00C402A5" w:rsidRPr="00285975" w:rsidRDefault="009A2C7C" w:rsidP="00C402A5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</w:rPr>
      </w:pPr>
      <w:r w:rsidRPr="00285975">
        <w:rPr>
          <w:rFonts w:ascii="Tahoma" w:eastAsia="Times New Roman" w:hAnsi="Tahoma" w:cs="Tahoma"/>
          <w:sz w:val="24"/>
        </w:rPr>
        <w:t>Todd Rydstrom and Tajel Shah</w:t>
      </w:r>
      <w:r w:rsidR="00C402A5" w:rsidRPr="00285975">
        <w:rPr>
          <w:rFonts w:ascii="Tahoma" w:eastAsia="Times New Roman" w:hAnsi="Tahoma" w:cs="Tahoma"/>
          <w:sz w:val="24"/>
        </w:rPr>
        <w:t xml:space="preserve"> asked the following clarification questions:</w:t>
      </w:r>
    </w:p>
    <w:p w14:paraId="193452C8" w14:textId="6F1147DC" w:rsidR="002146F0" w:rsidRPr="00285975" w:rsidRDefault="0001033A" w:rsidP="00C402A5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285975">
        <w:rPr>
          <w:rFonts w:ascii="Tahoma" w:eastAsia="Times New Roman" w:hAnsi="Tahoma" w:cs="Tahoma"/>
          <w:sz w:val="24"/>
          <w:u w:val="single"/>
        </w:rPr>
        <w:t>Question</w:t>
      </w:r>
      <w:r w:rsidRPr="00285975">
        <w:rPr>
          <w:rFonts w:ascii="Tahoma" w:eastAsia="Times New Roman" w:hAnsi="Tahoma" w:cs="Tahoma"/>
          <w:sz w:val="24"/>
        </w:rPr>
        <w:t xml:space="preserve">: </w:t>
      </w:r>
      <w:r w:rsidR="00652E78" w:rsidRPr="00285975">
        <w:rPr>
          <w:rFonts w:ascii="Tahoma" w:eastAsia="Times New Roman" w:hAnsi="Tahoma" w:cs="Tahoma"/>
          <w:sz w:val="24"/>
        </w:rPr>
        <w:t>Sheriff has a D</w:t>
      </w:r>
      <w:r w:rsidR="0005507E">
        <w:rPr>
          <w:rFonts w:ascii="Tahoma" w:eastAsia="Times New Roman" w:hAnsi="Tahoma" w:cs="Tahoma"/>
          <w:sz w:val="24"/>
        </w:rPr>
        <w:t>S</w:t>
      </w:r>
      <w:r w:rsidR="00652E78" w:rsidRPr="00285975">
        <w:rPr>
          <w:rFonts w:ascii="Tahoma" w:eastAsia="Times New Roman" w:hAnsi="Tahoma" w:cs="Tahoma"/>
          <w:sz w:val="24"/>
        </w:rPr>
        <w:t xml:space="preserve"> related project. Any work being done with them? </w:t>
      </w:r>
      <w:r w:rsidR="00D46B32" w:rsidRPr="00285975">
        <w:rPr>
          <w:rFonts w:ascii="Tahoma" w:eastAsia="Times New Roman" w:hAnsi="Tahoma" w:cs="Tahoma"/>
          <w:sz w:val="24"/>
        </w:rPr>
        <w:t xml:space="preserve">Just want to make sure that other departments know about the great work you’re doing. </w:t>
      </w:r>
    </w:p>
    <w:p w14:paraId="42FAD965" w14:textId="20CB1DE2" w:rsidR="00C402A5" w:rsidRPr="00285975" w:rsidRDefault="002146F0" w:rsidP="002146F0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B79D1">
        <w:rPr>
          <w:rFonts w:ascii="Tahoma" w:eastAsia="Times New Roman" w:hAnsi="Tahoma" w:cs="Tahoma"/>
          <w:sz w:val="24"/>
          <w:u w:val="single"/>
        </w:rPr>
        <w:t>Response</w:t>
      </w:r>
      <w:r w:rsidRPr="00285975">
        <w:rPr>
          <w:rFonts w:ascii="Tahoma" w:eastAsia="Times New Roman" w:hAnsi="Tahoma" w:cs="Tahoma"/>
          <w:sz w:val="24"/>
        </w:rPr>
        <w:t xml:space="preserve">: </w:t>
      </w:r>
      <w:r w:rsidR="00652E78" w:rsidRPr="00285975">
        <w:rPr>
          <w:rFonts w:ascii="Tahoma" w:eastAsia="Times New Roman" w:hAnsi="Tahoma" w:cs="Tahoma"/>
          <w:sz w:val="24"/>
        </w:rPr>
        <w:t>Don’t know of it yet</w:t>
      </w:r>
      <w:r w:rsidR="00D46B32" w:rsidRPr="00285975">
        <w:rPr>
          <w:rFonts w:ascii="Tahoma" w:eastAsia="Times New Roman" w:hAnsi="Tahoma" w:cs="Tahoma"/>
          <w:sz w:val="24"/>
        </w:rPr>
        <w:t xml:space="preserve"> but we do work with other departments on </w:t>
      </w:r>
      <w:r w:rsidR="004A4608" w:rsidRPr="00285975">
        <w:rPr>
          <w:rFonts w:ascii="Tahoma" w:eastAsia="Times New Roman" w:hAnsi="Tahoma" w:cs="Tahoma"/>
          <w:sz w:val="24"/>
        </w:rPr>
        <w:t xml:space="preserve">a </w:t>
      </w:r>
      <w:r w:rsidR="00D46B32" w:rsidRPr="00285975">
        <w:rPr>
          <w:rFonts w:ascii="Tahoma" w:eastAsia="Times New Roman" w:hAnsi="Tahoma" w:cs="Tahoma"/>
          <w:sz w:val="24"/>
        </w:rPr>
        <w:t>work order basis.</w:t>
      </w:r>
    </w:p>
    <w:p w14:paraId="2C72DC52" w14:textId="4AA8ABDC" w:rsidR="00C402A5" w:rsidRPr="00285975" w:rsidRDefault="0001033A" w:rsidP="00C402A5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285975">
        <w:rPr>
          <w:rFonts w:ascii="Tahoma" w:eastAsia="Times New Roman" w:hAnsi="Tahoma" w:cs="Tahoma"/>
          <w:sz w:val="24"/>
          <w:u w:val="single"/>
        </w:rPr>
        <w:t>Question</w:t>
      </w:r>
      <w:r w:rsidRPr="00285975">
        <w:rPr>
          <w:rFonts w:ascii="Tahoma" w:eastAsia="Times New Roman" w:hAnsi="Tahoma" w:cs="Tahoma"/>
          <w:sz w:val="24"/>
        </w:rPr>
        <w:t xml:space="preserve">: </w:t>
      </w:r>
      <w:r w:rsidR="00C73F77" w:rsidRPr="00285975">
        <w:rPr>
          <w:rFonts w:ascii="Tahoma" w:eastAsia="Times New Roman" w:hAnsi="Tahoma" w:cs="Tahoma"/>
          <w:sz w:val="24"/>
        </w:rPr>
        <w:t>T</w:t>
      </w:r>
      <w:r w:rsidR="00D46B32" w:rsidRPr="00285975">
        <w:rPr>
          <w:rFonts w:ascii="Tahoma" w:eastAsia="Times New Roman" w:hAnsi="Tahoma" w:cs="Tahoma"/>
          <w:sz w:val="24"/>
        </w:rPr>
        <w:t>here have been many issues with translating tax forms</w:t>
      </w:r>
      <w:r w:rsidR="00C73F77" w:rsidRPr="00285975">
        <w:rPr>
          <w:rFonts w:ascii="Tahoma" w:eastAsia="Times New Roman" w:hAnsi="Tahoma" w:cs="Tahoma"/>
          <w:sz w:val="24"/>
        </w:rPr>
        <w:t xml:space="preserve"> into different languages</w:t>
      </w:r>
      <w:r w:rsidR="00D46B32" w:rsidRPr="00285975">
        <w:rPr>
          <w:rFonts w:ascii="Tahoma" w:eastAsia="Times New Roman" w:hAnsi="Tahoma" w:cs="Tahoma"/>
          <w:sz w:val="24"/>
        </w:rPr>
        <w:t xml:space="preserve">. </w:t>
      </w:r>
      <w:r w:rsidR="009E45DA" w:rsidRPr="00285975">
        <w:rPr>
          <w:rFonts w:ascii="Tahoma" w:eastAsia="Times New Roman" w:hAnsi="Tahoma" w:cs="Tahoma"/>
          <w:sz w:val="24"/>
        </w:rPr>
        <w:t xml:space="preserve">(In particular, it is costly, requires a vendor, and there can be liability issues). TTX </w:t>
      </w:r>
      <w:r w:rsidR="00D46B32" w:rsidRPr="00285975">
        <w:rPr>
          <w:rFonts w:ascii="Tahoma" w:eastAsia="Times New Roman" w:hAnsi="Tahoma" w:cs="Tahoma"/>
          <w:sz w:val="24"/>
        </w:rPr>
        <w:t>do</w:t>
      </w:r>
      <w:r w:rsidR="009E45DA" w:rsidRPr="00285975">
        <w:rPr>
          <w:rFonts w:ascii="Tahoma" w:eastAsia="Times New Roman" w:hAnsi="Tahoma" w:cs="Tahoma"/>
          <w:sz w:val="24"/>
        </w:rPr>
        <w:t>es</w:t>
      </w:r>
      <w:r w:rsidR="00D46B32" w:rsidRPr="00285975">
        <w:rPr>
          <w:rFonts w:ascii="Tahoma" w:eastAsia="Times New Roman" w:hAnsi="Tahoma" w:cs="Tahoma"/>
          <w:sz w:val="24"/>
        </w:rPr>
        <w:t xml:space="preserve"> many videos in multiple languages. </w:t>
      </w:r>
      <w:r w:rsidR="00B751B6" w:rsidRPr="00285975">
        <w:rPr>
          <w:rFonts w:ascii="Tahoma" w:eastAsia="Times New Roman" w:hAnsi="Tahoma" w:cs="Tahoma"/>
          <w:sz w:val="24"/>
        </w:rPr>
        <w:t xml:space="preserve">If </w:t>
      </w:r>
      <w:r w:rsidR="004D3112" w:rsidRPr="00285975">
        <w:rPr>
          <w:rFonts w:ascii="Tahoma" w:eastAsia="Times New Roman" w:hAnsi="Tahoma" w:cs="Tahoma"/>
          <w:sz w:val="24"/>
        </w:rPr>
        <w:t>TTX</w:t>
      </w:r>
      <w:r w:rsidR="00B751B6" w:rsidRPr="00285975">
        <w:rPr>
          <w:rFonts w:ascii="Tahoma" w:eastAsia="Times New Roman" w:hAnsi="Tahoma" w:cs="Tahoma"/>
          <w:sz w:val="24"/>
        </w:rPr>
        <w:t xml:space="preserve"> </w:t>
      </w:r>
      <w:r w:rsidR="0010408A" w:rsidRPr="00285975">
        <w:rPr>
          <w:rFonts w:ascii="Tahoma" w:eastAsia="Times New Roman" w:hAnsi="Tahoma" w:cs="Tahoma"/>
          <w:sz w:val="24"/>
        </w:rPr>
        <w:t>were to create</w:t>
      </w:r>
      <w:r w:rsidR="00B751B6" w:rsidRPr="00285975">
        <w:rPr>
          <w:rFonts w:ascii="Tahoma" w:eastAsia="Times New Roman" w:hAnsi="Tahoma" w:cs="Tahoma"/>
          <w:sz w:val="24"/>
        </w:rPr>
        <w:t xml:space="preserve"> a walk</w:t>
      </w:r>
      <w:r w:rsidR="00A87A79">
        <w:rPr>
          <w:rFonts w:ascii="Tahoma" w:eastAsia="Times New Roman" w:hAnsi="Tahoma" w:cs="Tahoma"/>
          <w:sz w:val="24"/>
        </w:rPr>
        <w:t>-</w:t>
      </w:r>
      <w:r w:rsidR="00B751B6" w:rsidRPr="00285975">
        <w:rPr>
          <w:rFonts w:ascii="Tahoma" w:eastAsia="Times New Roman" w:hAnsi="Tahoma" w:cs="Tahoma"/>
          <w:sz w:val="24"/>
        </w:rPr>
        <w:t xml:space="preserve"> through</w:t>
      </w:r>
      <w:r w:rsidR="0010408A" w:rsidRPr="00285975">
        <w:rPr>
          <w:rFonts w:ascii="Tahoma" w:eastAsia="Times New Roman" w:hAnsi="Tahoma" w:cs="Tahoma"/>
          <w:sz w:val="24"/>
        </w:rPr>
        <w:t xml:space="preserve"> video</w:t>
      </w:r>
      <w:r w:rsidR="00B751B6" w:rsidRPr="00285975">
        <w:rPr>
          <w:rFonts w:ascii="Tahoma" w:eastAsia="Times New Roman" w:hAnsi="Tahoma" w:cs="Tahoma"/>
          <w:sz w:val="24"/>
        </w:rPr>
        <w:t xml:space="preserve"> tutorial</w:t>
      </w:r>
      <w:r w:rsidR="00442385" w:rsidRPr="00285975">
        <w:rPr>
          <w:rFonts w:ascii="Tahoma" w:eastAsia="Times New Roman" w:hAnsi="Tahoma" w:cs="Tahoma"/>
          <w:sz w:val="24"/>
        </w:rPr>
        <w:t xml:space="preserve"> for the Empty Homes Tax form</w:t>
      </w:r>
      <w:r w:rsidR="00B751B6" w:rsidRPr="00285975">
        <w:rPr>
          <w:rFonts w:ascii="Tahoma" w:eastAsia="Times New Roman" w:hAnsi="Tahoma" w:cs="Tahoma"/>
          <w:sz w:val="24"/>
        </w:rPr>
        <w:t xml:space="preserve"> </w:t>
      </w:r>
      <w:r w:rsidR="001C0130" w:rsidRPr="00285975">
        <w:rPr>
          <w:rFonts w:ascii="Tahoma" w:eastAsia="Times New Roman" w:hAnsi="Tahoma" w:cs="Tahoma"/>
          <w:sz w:val="24"/>
        </w:rPr>
        <w:t>(in multiple languages</w:t>
      </w:r>
      <w:r w:rsidR="00442385" w:rsidRPr="00285975">
        <w:rPr>
          <w:rFonts w:ascii="Tahoma" w:eastAsia="Times New Roman" w:hAnsi="Tahoma" w:cs="Tahoma"/>
          <w:sz w:val="24"/>
        </w:rPr>
        <w:t xml:space="preserve"> and potentially containing the actual form questions in it</w:t>
      </w:r>
      <w:r w:rsidR="001C0130" w:rsidRPr="00285975">
        <w:rPr>
          <w:rFonts w:ascii="Tahoma" w:eastAsia="Times New Roman" w:hAnsi="Tahoma" w:cs="Tahoma"/>
          <w:sz w:val="24"/>
        </w:rPr>
        <w:t xml:space="preserve">) </w:t>
      </w:r>
      <w:r w:rsidR="00B751B6" w:rsidRPr="00285975">
        <w:rPr>
          <w:rFonts w:ascii="Tahoma" w:eastAsia="Times New Roman" w:hAnsi="Tahoma" w:cs="Tahoma"/>
          <w:sz w:val="24"/>
        </w:rPr>
        <w:t xml:space="preserve">on the </w:t>
      </w:r>
      <w:r w:rsidR="001C0130" w:rsidRPr="00285975">
        <w:rPr>
          <w:rFonts w:ascii="Tahoma" w:eastAsia="Times New Roman" w:hAnsi="Tahoma" w:cs="Tahoma"/>
          <w:sz w:val="24"/>
        </w:rPr>
        <w:t xml:space="preserve">City’s </w:t>
      </w:r>
      <w:r w:rsidR="00B751B6" w:rsidRPr="00285975">
        <w:rPr>
          <w:rFonts w:ascii="Tahoma" w:eastAsia="Times New Roman" w:hAnsi="Tahoma" w:cs="Tahoma"/>
          <w:sz w:val="24"/>
        </w:rPr>
        <w:t>website</w:t>
      </w:r>
      <w:r w:rsidR="001C0130" w:rsidRPr="00285975">
        <w:rPr>
          <w:rFonts w:ascii="Tahoma" w:eastAsia="Times New Roman" w:hAnsi="Tahoma" w:cs="Tahoma"/>
          <w:sz w:val="24"/>
        </w:rPr>
        <w:t xml:space="preserve"> platform</w:t>
      </w:r>
      <w:r w:rsidR="00E72C91" w:rsidRPr="00285975">
        <w:rPr>
          <w:rFonts w:ascii="Tahoma" w:eastAsia="Times New Roman" w:hAnsi="Tahoma" w:cs="Tahoma"/>
          <w:sz w:val="24"/>
        </w:rPr>
        <w:t xml:space="preserve">, </w:t>
      </w:r>
      <w:r w:rsidR="00E72C91" w:rsidRPr="00285975">
        <w:rPr>
          <w:rFonts w:ascii="Tahoma" w:eastAsia="Times New Roman" w:hAnsi="Tahoma" w:cs="Tahoma"/>
          <w:sz w:val="24"/>
        </w:rPr>
        <w:lastRenderedPageBreak/>
        <w:t xml:space="preserve">would this be okay </w:t>
      </w:r>
      <w:r w:rsidR="004D3112" w:rsidRPr="00285975">
        <w:rPr>
          <w:rFonts w:ascii="Tahoma" w:eastAsia="Times New Roman" w:hAnsi="Tahoma" w:cs="Tahoma"/>
          <w:sz w:val="24"/>
        </w:rPr>
        <w:t>from an accessibility standpoint</w:t>
      </w:r>
      <w:r w:rsidR="008A528E">
        <w:rPr>
          <w:rFonts w:ascii="Tahoma" w:eastAsia="Times New Roman" w:hAnsi="Tahoma" w:cs="Tahoma"/>
          <w:sz w:val="24"/>
        </w:rPr>
        <w:t>? Would this be a potential way to</w:t>
      </w:r>
      <w:r w:rsidR="004D3112" w:rsidRPr="00285975">
        <w:rPr>
          <w:rFonts w:ascii="Tahoma" w:eastAsia="Times New Roman" w:hAnsi="Tahoma" w:cs="Tahoma"/>
          <w:sz w:val="24"/>
        </w:rPr>
        <w:t xml:space="preserve"> </w:t>
      </w:r>
      <w:r w:rsidR="00E72C91" w:rsidRPr="00285975">
        <w:rPr>
          <w:rFonts w:ascii="Tahoma" w:eastAsia="Times New Roman" w:hAnsi="Tahoma" w:cs="Tahoma"/>
          <w:sz w:val="24"/>
        </w:rPr>
        <w:t>save costs</w:t>
      </w:r>
      <w:r w:rsidR="00F91102">
        <w:rPr>
          <w:rFonts w:ascii="Tahoma" w:eastAsia="Times New Roman" w:hAnsi="Tahoma" w:cs="Tahoma"/>
          <w:sz w:val="24"/>
        </w:rPr>
        <w:t>, by not actually doing translation within the application itself</w:t>
      </w:r>
      <w:r w:rsidR="00E72C91" w:rsidRPr="00285975">
        <w:rPr>
          <w:rFonts w:ascii="Tahoma" w:eastAsia="Times New Roman" w:hAnsi="Tahoma" w:cs="Tahoma"/>
          <w:sz w:val="24"/>
        </w:rPr>
        <w:t xml:space="preserve">? </w:t>
      </w:r>
    </w:p>
    <w:p w14:paraId="27C076C1" w14:textId="070571A6" w:rsidR="00F9033A" w:rsidRPr="00285975" w:rsidRDefault="00F9033A" w:rsidP="00F9033A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285975">
        <w:rPr>
          <w:rFonts w:ascii="Tahoma" w:eastAsia="Times New Roman" w:hAnsi="Tahoma" w:cs="Tahoma"/>
          <w:sz w:val="24"/>
          <w:u w:val="single"/>
        </w:rPr>
        <w:t>Response</w:t>
      </w:r>
      <w:r w:rsidRPr="00285975">
        <w:rPr>
          <w:rFonts w:ascii="Tahoma" w:eastAsia="Times New Roman" w:hAnsi="Tahoma" w:cs="Tahoma"/>
          <w:sz w:val="24"/>
        </w:rPr>
        <w:t xml:space="preserve">: </w:t>
      </w:r>
      <w:r w:rsidR="002D0FEE" w:rsidRPr="00285975">
        <w:rPr>
          <w:rFonts w:ascii="Tahoma" w:eastAsia="Times New Roman" w:hAnsi="Tahoma" w:cs="Tahoma"/>
          <w:sz w:val="24"/>
        </w:rPr>
        <w:t>Leaving aside the legal ramifications, which we can’t speak to, t</w:t>
      </w:r>
      <w:r w:rsidRPr="00285975">
        <w:rPr>
          <w:rFonts w:ascii="Tahoma" w:eastAsia="Times New Roman" w:hAnsi="Tahoma" w:cs="Tahoma"/>
          <w:sz w:val="24"/>
        </w:rPr>
        <w:t>his should work</w:t>
      </w:r>
      <w:r w:rsidR="00145A71" w:rsidRPr="00285975">
        <w:rPr>
          <w:rFonts w:ascii="Tahoma" w:eastAsia="Times New Roman" w:hAnsi="Tahoma" w:cs="Tahoma"/>
          <w:sz w:val="24"/>
        </w:rPr>
        <w:t xml:space="preserve">, </w:t>
      </w:r>
      <w:proofErr w:type="gramStart"/>
      <w:r w:rsidR="00145A71" w:rsidRPr="00285975">
        <w:rPr>
          <w:rFonts w:ascii="Tahoma" w:eastAsia="Times New Roman" w:hAnsi="Tahoma" w:cs="Tahoma"/>
          <w:sz w:val="24"/>
        </w:rPr>
        <w:t>as long as</w:t>
      </w:r>
      <w:proofErr w:type="gramEnd"/>
      <w:r w:rsidR="00145A71" w:rsidRPr="00285975">
        <w:rPr>
          <w:rFonts w:ascii="Tahoma" w:eastAsia="Times New Roman" w:hAnsi="Tahoma" w:cs="Tahoma"/>
          <w:sz w:val="24"/>
        </w:rPr>
        <w:t xml:space="preserve"> you share the URL for the video tutorial on the form.</w:t>
      </w:r>
    </w:p>
    <w:p w14:paraId="22837106" w14:textId="77777777" w:rsidR="00946E29" w:rsidRPr="002C4E72" w:rsidRDefault="00946E29" w:rsidP="00C402A5">
      <w:p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  <w:highlight w:val="green"/>
        </w:rPr>
      </w:pPr>
    </w:p>
    <w:p w14:paraId="66564DBC" w14:textId="77777777" w:rsidR="00946E29" w:rsidRPr="002C4E72" w:rsidRDefault="00946E29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highlight w:val="green"/>
        </w:rPr>
      </w:pPr>
    </w:p>
    <w:p w14:paraId="506ADC54" w14:textId="11B5F396" w:rsidR="006D20B2" w:rsidRPr="0005507E" w:rsidRDefault="00731CA5" w:rsidP="0005507E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</w:rPr>
      </w:pPr>
      <w:r w:rsidRPr="00897915">
        <w:rPr>
          <w:rFonts w:ascii="Tahoma" w:eastAsia="Times New Roman" w:hAnsi="Tahoma" w:cs="Tahoma"/>
          <w:sz w:val="24"/>
        </w:rPr>
        <w:t xml:space="preserve">David Huebner and Nate Frank </w:t>
      </w:r>
      <w:r w:rsidR="00C402A5" w:rsidRPr="00897915">
        <w:rPr>
          <w:rFonts w:ascii="Tahoma" w:eastAsia="Times New Roman" w:hAnsi="Tahoma" w:cs="Tahoma"/>
          <w:sz w:val="24"/>
        </w:rPr>
        <w:t xml:space="preserve">presented on behalf of </w:t>
      </w:r>
      <w:r w:rsidR="003D1929" w:rsidRPr="00897915">
        <w:rPr>
          <w:rFonts w:ascii="Tahoma" w:eastAsia="Times New Roman" w:hAnsi="Tahoma" w:cs="Tahoma"/>
          <w:sz w:val="24"/>
        </w:rPr>
        <w:t>Department of Human Resources</w:t>
      </w:r>
      <w:r w:rsidR="00B4773C">
        <w:rPr>
          <w:rFonts w:ascii="Tahoma" w:eastAsia="Times New Roman" w:hAnsi="Tahoma" w:cs="Tahoma"/>
          <w:sz w:val="24"/>
        </w:rPr>
        <w:t xml:space="preserve"> (DHR)</w:t>
      </w:r>
      <w:r w:rsidR="003D1929" w:rsidRPr="00897915">
        <w:rPr>
          <w:rFonts w:ascii="Tahoma" w:eastAsia="Times New Roman" w:hAnsi="Tahoma" w:cs="Tahoma"/>
          <w:sz w:val="24"/>
        </w:rPr>
        <w:t xml:space="preserve"> on the proposed project</w:t>
      </w:r>
      <w:r w:rsidR="007D2997" w:rsidRPr="00897915">
        <w:rPr>
          <w:rFonts w:ascii="Tahoma" w:eastAsia="Times New Roman" w:hAnsi="Tahoma" w:cs="Tahoma"/>
          <w:sz w:val="24"/>
        </w:rPr>
        <w:t xml:space="preserve">s “Onboarding &amp; Electronic Personnel Records” and “Employee Access to their City </w:t>
      </w:r>
      <w:r w:rsidR="00553112" w:rsidRPr="00897915">
        <w:rPr>
          <w:rFonts w:ascii="Tahoma" w:eastAsia="Times New Roman" w:hAnsi="Tahoma" w:cs="Tahoma"/>
          <w:sz w:val="24"/>
        </w:rPr>
        <w:t>(Intranet / SF | My Portal)</w:t>
      </w:r>
      <w:r w:rsidR="006D20B2" w:rsidRPr="00897915">
        <w:rPr>
          <w:rFonts w:ascii="Tahoma" w:eastAsia="Times New Roman" w:hAnsi="Tahoma" w:cs="Tahoma"/>
          <w:sz w:val="24"/>
        </w:rPr>
        <w:t>”.</w:t>
      </w:r>
    </w:p>
    <w:p w14:paraId="68058CD0" w14:textId="77777777" w:rsidR="006D20B2" w:rsidRPr="002C4E72" w:rsidRDefault="006D20B2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highlight w:val="green"/>
        </w:rPr>
      </w:pPr>
    </w:p>
    <w:p w14:paraId="2C36EBE4" w14:textId="403D960D" w:rsidR="006D20B2" w:rsidRPr="003B1357" w:rsidRDefault="00897915" w:rsidP="006D20B2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</w:rPr>
      </w:pPr>
      <w:r w:rsidRPr="003B1357">
        <w:rPr>
          <w:rFonts w:ascii="Tahoma" w:eastAsia="Times New Roman" w:hAnsi="Tahoma" w:cs="Tahoma"/>
          <w:sz w:val="24"/>
        </w:rPr>
        <w:t>Cyd Harrell, Tajel Shah, Ray Ricardo</w:t>
      </w:r>
      <w:r w:rsidR="00A927D9" w:rsidRPr="003B1357">
        <w:rPr>
          <w:rFonts w:ascii="Tahoma" w:eastAsia="Times New Roman" w:hAnsi="Tahoma" w:cs="Tahoma"/>
          <w:sz w:val="24"/>
        </w:rPr>
        <w:t>, Damon Daniels, and Katie Petrucione</w:t>
      </w:r>
      <w:r w:rsidR="006D20B2" w:rsidRPr="003B1357">
        <w:rPr>
          <w:rFonts w:ascii="Tahoma" w:eastAsia="Times New Roman" w:hAnsi="Tahoma" w:cs="Tahoma"/>
          <w:sz w:val="24"/>
        </w:rPr>
        <w:t xml:space="preserve"> asked the following clarification questions:</w:t>
      </w:r>
    </w:p>
    <w:p w14:paraId="4AAF2D6A" w14:textId="77777777" w:rsidR="004E768B" w:rsidRPr="003B1357" w:rsidRDefault="006D20B2" w:rsidP="006D20B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Question</w:t>
      </w:r>
      <w:r w:rsidR="00A927D9" w:rsidRPr="003B1357">
        <w:rPr>
          <w:rFonts w:ascii="Tahoma" w:eastAsia="Times New Roman" w:hAnsi="Tahoma" w:cs="Tahoma"/>
          <w:sz w:val="24"/>
        </w:rPr>
        <w:t xml:space="preserve">: </w:t>
      </w:r>
      <w:r w:rsidR="00CD56E8" w:rsidRPr="003B1357">
        <w:rPr>
          <w:rFonts w:ascii="Tahoma" w:eastAsia="Times New Roman" w:hAnsi="Tahoma" w:cs="Tahoma"/>
          <w:sz w:val="24"/>
        </w:rPr>
        <w:t xml:space="preserve">Cyd Harrell: Is this likely to fix the preferred name problem in the system? </w:t>
      </w:r>
    </w:p>
    <w:p w14:paraId="520448D8" w14:textId="79E74FA0" w:rsidR="006D20B2" w:rsidRPr="003B1357" w:rsidRDefault="004E768B" w:rsidP="004E768B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Response</w:t>
      </w:r>
      <w:r w:rsidR="00CD56E8" w:rsidRPr="003B1357">
        <w:rPr>
          <w:rFonts w:ascii="Tahoma" w:eastAsia="Times New Roman" w:hAnsi="Tahoma" w:cs="Tahoma"/>
          <w:sz w:val="24"/>
        </w:rPr>
        <w:t xml:space="preserve">: That solution </w:t>
      </w:r>
      <w:r w:rsidR="002A1CD1" w:rsidRPr="003B1357">
        <w:rPr>
          <w:rFonts w:ascii="Tahoma" w:eastAsia="Times New Roman" w:hAnsi="Tahoma" w:cs="Tahoma"/>
          <w:sz w:val="24"/>
        </w:rPr>
        <w:t xml:space="preserve">is </w:t>
      </w:r>
      <w:proofErr w:type="gramStart"/>
      <w:r w:rsidR="002A1CD1" w:rsidRPr="003B1357">
        <w:rPr>
          <w:rFonts w:ascii="Tahoma" w:eastAsia="Times New Roman" w:hAnsi="Tahoma" w:cs="Tahoma"/>
          <w:sz w:val="24"/>
        </w:rPr>
        <w:t xml:space="preserve">actually </w:t>
      </w:r>
      <w:r w:rsidR="00CD56E8" w:rsidRPr="003B1357">
        <w:rPr>
          <w:rFonts w:ascii="Tahoma" w:eastAsia="Times New Roman" w:hAnsi="Tahoma" w:cs="Tahoma"/>
          <w:sz w:val="24"/>
        </w:rPr>
        <w:t>in</w:t>
      </w:r>
      <w:proofErr w:type="gramEnd"/>
      <w:r w:rsidR="00CD56E8" w:rsidRPr="003B1357">
        <w:rPr>
          <w:rFonts w:ascii="Tahoma" w:eastAsia="Times New Roman" w:hAnsi="Tahoma" w:cs="Tahoma"/>
          <w:sz w:val="24"/>
        </w:rPr>
        <w:t xml:space="preserve"> progress b</w:t>
      </w:r>
      <w:r w:rsidRPr="003B1357">
        <w:rPr>
          <w:rFonts w:ascii="Tahoma" w:eastAsia="Times New Roman" w:hAnsi="Tahoma" w:cs="Tahoma"/>
          <w:sz w:val="24"/>
        </w:rPr>
        <w:t>e</w:t>
      </w:r>
      <w:r w:rsidR="00CD56E8" w:rsidRPr="003B1357">
        <w:rPr>
          <w:rFonts w:ascii="Tahoma" w:eastAsia="Times New Roman" w:hAnsi="Tahoma" w:cs="Tahoma"/>
          <w:sz w:val="24"/>
        </w:rPr>
        <w:t>tw</w:t>
      </w:r>
      <w:r w:rsidRPr="003B1357">
        <w:rPr>
          <w:rFonts w:ascii="Tahoma" w:eastAsia="Times New Roman" w:hAnsi="Tahoma" w:cs="Tahoma"/>
          <w:sz w:val="24"/>
        </w:rPr>
        <w:t>een</w:t>
      </w:r>
      <w:r w:rsidR="00CD56E8" w:rsidRPr="003B1357">
        <w:rPr>
          <w:rFonts w:ascii="Tahoma" w:eastAsia="Times New Roman" w:hAnsi="Tahoma" w:cs="Tahoma"/>
          <w:sz w:val="24"/>
        </w:rPr>
        <w:t xml:space="preserve"> CON and DT</w:t>
      </w:r>
      <w:r w:rsidR="00DE30B6" w:rsidRPr="003B1357">
        <w:rPr>
          <w:rFonts w:ascii="Tahoma" w:eastAsia="Times New Roman" w:hAnsi="Tahoma" w:cs="Tahoma"/>
          <w:sz w:val="24"/>
        </w:rPr>
        <w:t>.</w:t>
      </w:r>
    </w:p>
    <w:p w14:paraId="36F401E7" w14:textId="0DCA428E" w:rsidR="004E768B" w:rsidRPr="003B1357" w:rsidRDefault="006D20B2" w:rsidP="006D20B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Question</w:t>
      </w:r>
      <w:r w:rsidR="004E768B" w:rsidRPr="003B1357">
        <w:rPr>
          <w:rFonts w:ascii="Tahoma" w:eastAsia="Times New Roman" w:hAnsi="Tahoma" w:cs="Tahoma"/>
          <w:sz w:val="24"/>
        </w:rPr>
        <w:t xml:space="preserve">: </w:t>
      </w:r>
      <w:r w:rsidR="00913949" w:rsidRPr="003B1357">
        <w:rPr>
          <w:rFonts w:ascii="Tahoma" w:eastAsia="Times New Roman" w:hAnsi="Tahoma" w:cs="Tahoma"/>
          <w:sz w:val="24"/>
        </w:rPr>
        <w:t xml:space="preserve">For individual portal…will </w:t>
      </w:r>
      <w:r w:rsidR="00EA1311" w:rsidRPr="003B1357">
        <w:rPr>
          <w:rFonts w:ascii="Tahoma" w:eastAsia="Times New Roman" w:hAnsi="Tahoma" w:cs="Tahoma"/>
          <w:sz w:val="24"/>
        </w:rPr>
        <w:t xml:space="preserve">the </w:t>
      </w:r>
      <w:r w:rsidR="00913949" w:rsidRPr="003B1357">
        <w:rPr>
          <w:rFonts w:ascii="Tahoma" w:eastAsia="Times New Roman" w:hAnsi="Tahoma" w:cs="Tahoma"/>
          <w:sz w:val="24"/>
        </w:rPr>
        <w:t>H</w:t>
      </w:r>
      <w:r w:rsidR="00EA1311" w:rsidRPr="003B1357">
        <w:rPr>
          <w:rFonts w:ascii="Tahoma" w:eastAsia="Times New Roman" w:hAnsi="Tahoma" w:cs="Tahoma"/>
          <w:sz w:val="24"/>
        </w:rPr>
        <w:t xml:space="preserve">ealth </w:t>
      </w:r>
      <w:r w:rsidR="00913949" w:rsidRPr="003B1357">
        <w:rPr>
          <w:rFonts w:ascii="Tahoma" w:eastAsia="Times New Roman" w:hAnsi="Tahoma" w:cs="Tahoma"/>
          <w:sz w:val="24"/>
        </w:rPr>
        <w:t>S</w:t>
      </w:r>
      <w:r w:rsidR="00EA1311" w:rsidRPr="003B1357">
        <w:rPr>
          <w:rFonts w:ascii="Tahoma" w:eastAsia="Times New Roman" w:hAnsi="Tahoma" w:cs="Tahoma"/>
          <w:sz w:val="24"/>
        </w:rPr>
        <w:t xml:space="preserve">ervice </w:t>
      </w:r>
      <w:r w:rsidR="00913949" w:rsidRPr="003B1357">
        <w:rPr>
          <w:rFonts w:ascii="Tahoma" w:eastAsia="Times New Roman" w:hAnsi="Tahoma" w:cs="Tahoma"/>
          <w:sz w:val="24"/>
        </w:rPr>
        <w:t>S</w:t>
      </w:r>
      <w:r w:rsidR="00EA1311" w:rsidRPr="003B1357">
        <w:rPr>
          <w:rFonts w:ascii="Tahoma" w:eastAsia="Times New Roman" w:hAnsi="Tahoma" w:cs="Tahoma"/>
          <w:sz w:val="24"/>
        </w:rPr>
        <w:t>ystem</w:t>
      </w:r>
      <w:r w:rsidR="00913949" w:rsidRPr="003B1357">
        <w:rPr>
          <w:rFonts w:ascii="Tahoma" w:eastAsia="Times New Roman" w:hAnsi="Tahoma" w:cs="Tahoma"/>
          <w:sz w:val="24"/>
        </w:rPr>
        <w:t xml:space="preserve"> </w:t>
      </w:r>
      <w:r w:rsidR="00EA1311" w:rsidRPr="003B1357">
        <w:rPr>
          <w:rFonts w:ascii="Tahoma" w:eastAsia="Times New Roman" w:hAnsi="Tahoma" w:cs="Tahoma"/>
          <w:sz w:val="24"/>
        </w:rPr>
        <w:t xml:space="preserve">(HSS) </w:t>
      </w:r>
      <w:r w:rsidR="00913949" w:rsidRPr="003B1357">
        <w:rPr>
          <w:rFonts w:ascii="Tahoma" w:eastAsia="Times New Roman" w:hAnsi="Tahoma" w:cs="Tahoma"/>
          <w:sz w:val="24"/>
        </w:rPr>
        <w:t>and Retirement</w:t>
      </w:r>
      <w:r w:rsidR="00EA1311" w:rsidRPr="003B1357">
        <w:rPr>
          <w:rFonts w:ascii="Tahoma" w:eastAsia="Times New Roman" w:hAnsi="Tahoma" w:cs="Tahoma"/>
          <w:sz w:val="24"/>
        </w:rPr>
        <w:t xml:space="preserve"> system</w:t>
      </w:r>
      <w:r w:rsidR="00913949" w:rsidRPr="003B1357">
        <w:rPr>
          <w:rFonts w:ascii="Tahoma" w:eastAsia="Times New Roman" w:hAnsi="Tahoma" w:cs="Tahoma"/>
          <w:sz w:val="24"/>
        </w:rPr>
        <w:t xml:space="preserve"> also shift? </w:t>
      </w:r>
    </w:p>
    <w:p w14:paraId="0F836E5C" w14:textId="1EA1A136" w:rsidR="00B4773C" w:rsidRPr="003B1357" w:rsidRDefault="004E768B" w:rsidP="004E768B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Response</w:t>
      </w:r>
      <w:r w:rsidR="00913949" w:rsidRPr="003B1357">
        <w:rPr>
          <w:rFonts w:ascii="Tahoma" w:eastAsia="Times New Roman" w:hAnsi="Tahoma" w:cs="Tahoma"/>
          <w:sz w:val="24"/>
        </w:rPr>
        <w:t xml:space="preserve">: </w:t>
      </w:r>
      <w:r w:rsidRPr="003B1357">
        <w:rPr>
          <w:rFonts w:ascii="Tahoma" w:eastAsia="Times New Roman" w:hAnsi="Tahoma" w:cs="Tahoma"/>
          <w:sz w:val="24"/>
        </w:rPr>
        <w:t>T</w:t>
      </w:r>
      <w:r w:rsidR="00913949" w:rsidRPr="003B1357">
        <w:rPr>
          <w:rFonts w:ascii="Tahoma" w:eastAsia="Times New Roman" w:hAnsi="Tahoma" w:cs="Tahoma"/>
          <w:sz w:val="24"/>
        </w:rPr>
        <w:t>h</w:t>
      </w:r>
      <w:r w:rsidRPr="003B1357">
        <w:rPr>
          <w:rFonts w:ascii="Tahoma" w:eastAsia="Times New Roman" w:hAnsi="Tahoma" w:cs="Tahoma"/>
          <w:sz w:val="24"/>
        </w:rPr>
        <w:t>at</w:t>
      </w:r>
      <w:r w:rsidR="00913949" w:rsidRPr="003B1357">
        <w:rPr>
          <w:rFonts w:ascii="Tahoma" w:eastAsia="Times New Roman" w:hAnsi="Tahoma" w:cs="Tahoma"/>
          <w:sz w:val="24"/>
        </w:rPr>
        <w:t xml:space="preserve"> is the vision at least for HSS</w:t>
      </w:r>
      <w:r w:rsidR="0053276D" w:rsidRPr="003B1357">
        <w:rPr>
          <w:rFonts w:ascii="Tahoma" w:eastAsia="Times New Roman" w:hAnsi="Tahoma" w:cs="Tahoma"/>
          <w:sz w:val="24"/>
        </w:rPr>
        <w:t>, perhaps as Phase 2</w:t>
      </w:r>
      <w:r w:rsidR="0005507E">
        <w:rPr>
          <w:rFonts w:ascii="Tahoma" w:eastAsia="Times New Roman" w:hAnsi="Tahoma" w:cs="Tahoma"/>
          <w:sz w:val="24"/>
        </w:rPr>
        <w:t xml:space="preserve"> or </w:t>
      </w:r>
      <w:r w:rsidR="0053276D" w:rsidRPr="003B1357">
        <w:rPr>
          <w:rFonts w:ascii="Tahoma" w:eastAsia="Times New Roman" w:hAnsi="Tahoma" w:cs="Tahoma"/>
          <w:sz w:val="24"/>
        </w:rPr>
        <w:t>3</w:t>
      </w:r>
      <w:r w:rsidR="00913949" w:rsidRPr="003B1357">
        <w:rPr>
          <w:rFonts w:ascii="Tahoma" w:eastAsia="Times New Roman" w:hAnsi="Tahoma" w:cs="Tahoma"/>
          <w:sz w:val="24"/>
        </w:rPr>
        <w:t xml:space="preserve">. For Retirement maybe not since alumni still need access. </w:t>
      </w:r>
      <w:r w:rsidR="00137D55" w:rsidRPr="003B1357">
        <w:rPr>
          <w:rFonts w:ascii="Tahoma" w:eastAsia="Times New Roman" w:hAnsi="Tahoma" w:cs="Tahoma"/>
          <w:sz w:val="24"/>
        </w:rPr>
        <w:t xml:space="preserve">It would be </w:t>
      </w:r>
      <w:r w:rsidR="00913949" w:rsidRPr="003B1357">
        <w:rPr>
          <w:rFonts w:ascii="Tahoma" w:eastAsia="Times New Roman" w:hAnsi="Tahoma" w:cs="Tahoma"/>
          <w:sz w:val="24"/>
        </w:rPr>
        <w:t xml:space="preserve">great if performance management </w:t>
      </w:r>
      <w:proofErr w:type="gramStart"/>
      <w:r w:rsidR="00913949" w:rsidRPr="003B1357">
        <w:rPr>
          <w:rFonts w:ascii="Tahoma" w:eastAsia="Times New Roman" w:hAnsi="Tahoma" w:cs="Tahoma"/>
          <w:sz w:val="24"/>
        </w:rPr>
        <w:t>can</w:t>
      </w:r>
      <w:proofErr w:type="gramEnd"/>
      <w:r w:rsidR="00913949" w:rsidRPr="003B1357">
        <w:rPr>
          <w:rFonts w:ascii="Tahoma" w:eastAsia="Times New Roman" w:hAnsi="Tahoma" w:cs="Tahoma"/>
          <w:sz w:val="24"/>
        </w:rPr>
        <w:t xml:space="preserve"> be integrated so info</w:t>
      </w:r>
      <w:r w:rsidR="00137D55" w:rsidRPr="003B1357">
        <w:rPr>
          <w:rFonts w:ascii="Tahoma" w:eastAsia="Times New Roman" w:hAnsi="Tahoma" w:cs="Tahoma"/>
          <w:sz w:val="24"/>
        </w:rPr>
        <w:t>rmation from this process</w:t>
      </w:r>
      <w:r w:rsidR="00913949" w:rsidRPr="003B1357">
        <w:rPr>
          <w:rFonts w:ascii="Tahoma" w:eastAsia="Times New Roman" w:hAnsi="Tahoma" w:cs="Tahoma"/>
          <w:sz w:val="24"/>
        </w:rPr>
        <w:t xml:space="preserve"> can flow back into </w:t>
      </w:r>
      <w:r w:rsidR="00137D55" w:rsidRPr="003B1357">
        <w:rPr>
          <w:rFonts w:ascii="Tahoma" w:eastAsia="Times New Roman" w:hAnsi="Tahoma" w:cs="Tahoma"/>
          <w:sz w:val="24"/>
        </w:rPr>
        <w:t xml:space="preserve">the </w:t>
      </w:r>
      <w:r w:rsidR="00913949" w:rsidRPr="003B1357">
        <w:rPr>
          <w:rFonts w:ascii="Tahoma" w:eastAsia="Times New Roman" w:hAnsi="Tahoma" w:cs="Tahoma"/>
          <w:sz w:val="24"/>
        </w:rPr>
        <w:t xml:space="preserve">personnel record. </w:t>
      </w:r>
    </w:p>
    <w:p w14:paraId="096B5718" w14:textId="6719B620" w:rsidR="006D20B2" w:rsidRPr="003B1357" w:rsidRDefault="00B4773C" w:rsidP="00B4773C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Comment</w:t>
      </w:r>
      <w:r w:rsidR="00913949" w:rsidRPr="003B1357">
        <w:rPr>
          <w:rFonts w:ascii="Tahoma" w:eastAsia="Times New Roman" w:hAnsi="Tahoma" w:cs="Tahoma"/>
          <w:sz w:val="24"/>
        </w:rPr>
        <w:t xml:space="preserve">: Appreciate </w:t>
      </w:r>
      <w:r w:rsidRPr="003B1357">
        <w:rPr>
          <w:rFonts w:ascii="Tahoma" w:eastAsia="Times New Roman" w:hAnsi="Tahoma" w:cs="Tahoma"/>
          <w:sz w:val="24"/>
        </w:rPr>
        <w:t>DHR</w:t>
      </w:r>
      <w:r w:rsidR="00913949" w:rsidRPr="003B1357">
        <w:rPr>
          <w:rFonts w:ascii="Tahoma" w:eastAsia="Times New Roman" w:hAnsi="Tahoma" w:cs="Tahoma"/>
          <w:sz w:val="24"/>
        </w:rPr>
        <w:t xml:space="preserve"> starting with onboarding and thinking about </w:t>
      </w:r>
      <w:r w:rsidR="00974F9D" w:rsidRPr="003B1357">
        <w:rPr>
          <w:rFonts w:ascii="Tahoma" w:eastAsia="Times New Roman" w:hAnsi="Tahoma" w:cs="Tahoma"/>
          <w:sz w:val="24"/>
        </w:rPr>
        <w:t xml:space="preserve">integrating </w:t>
      </w:r>
      <w:r w:rsidR="00913949" w:rsidRPr="003B1357">
        <w:rPr>
          <w:rFonts w:ascii="Tahoma" w:eastAsia="Times New Roman" w:hAnsi="Tahoma" w:cs="Tahoma"/>
          <w:sz w:val="24"/>
        </w:rPr>
        <w:t>historic</w:t>
      </w:r>
      <w:r w:rsidR="0044222E" w:rsidRPr="003B1357">
        <w:rPr>
          <w:rFonts w:ascii="Tahoma" w:eastAsia="Times New Roman" w:hAnsi="Tahoma" w:cs="Tahoma"/>
          <w:sz w:val="24"/>
        </w:rPr>
        <w:t xml:space="preserve"> data</w:t>
      </w:r>
      <w:r w:rsidR="00913949" w:rsidRPr="003B1357">
        <w:rPr>
          <w:rFonts w:ascii="Tahoma" w:eastAsia="Times New Roman" w:hAnsi="Tahoma" w:cs="Tahoma"/>
          <w:sz w:val="24"/>
        </w:rPr>
        <w:t xml:space="preserve"> later. </w:t>
      </w:r>
      <w:r w:rsidR="0044222E" w:rsidRPr="003B1357">
        <w:rPr>
          <w:rFonts w:ascii="Tahoma" w:eastAsia="Times New Roman" w:hAnsi="Tahoma" w:cs="Tahoma"/>
          <w:sz w:val="24"/>
        </w:rPr>
        <w:t>This m</w:t>
      </w:r>
      <w:r w:rsidR="00913949" w:rsidRPr="003B1357">
        <w:rPr>
          <w:rFonts w:ascii="Tahoma" w:eastAsia="Times New Roman" w:hAnsi="Tahoma" w:cs="Tahoma"/>
          <w:sz w:val="24"/>
        </w:rPr>
        <w:t xml:space="preserve">atches </w:t>
      </w:r>
      <w:r w:rsidR="0044222E" w:rsidRPr="003B1357">
        <w:rPr>
          <w:rFonts w:ascii="Tahoma" w:eastAsia="Times New Roman" w:hAnsi="Tahoma" w:cs="Tahoma"/>
          <w:sz w:val="24"/>
        </w:rPr>
        <w:t xml:space="preserve">the </w:t>
      </w:r>
      <w:r w:rsidR="00913949" w:rsidRPr="003B1357">
        <w:rPr>
          <w:rFonts w:ascii="Tahoma" w:eastAsia="Times New Roman" w:hAnsi="Tahoma" w:cs="Tahoma"/>
          <w:sz w:val="24"/>
        </w:rPr>
        <w:t>strategy for doc</w:t>
      </w:r>
      <w:r w:rsidR="0044222E" w:rsidRPr="003B1357">
        <w:rPr>
          <w:rFonts w:ascii="Tahoma" w:eastAsia="Times New Roman" w:hAnsi="Tahoma" w:cs="Tahoma"/>
          <w:sz w:val="24"/>
        </w:rPr>
        <w:t>ument</w:t>
      </w:r>
      <w:r w:rsidR="00913949" w:rsidRPr="003B1357">
        <w:rPr>
          <w:rFonts w:ascii="Tahoma" w:eastAsia="Times New Roman" w:hAnsi="Tahoma" w:cs="Tahoma"/>
          <w:sz w:val="24"/>
        </w:rPr>
        <w:t xml:space="preserve"> management.</w:t>
      </w:r>
    </w:p>
    <w:p w14:paraId="17DB6A0B" w14:textId="10C1799A" w:rsidR="00C45E7F" w:rsidRPr="003B1357" w:rsidRDefault="00406EC5" w:rsidP="006D20B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Comment</w:t>
      </w:r>
      <w:r w:rsidR="00913949" w:rsidRPr="003B1357">
        <w:rPr>
          <w:rFonts w:ascii="Tahoma" w:eastAsia="Times New Roman" w:hAnsi="Tahoma" w:cs="Tahoma"/>
          <w:sz w:val="24"/>
        </w:rPr>
        <w:t xml:space="preserve">: </w:t>
      </w:r>
      <w:r w:rsidRPr="003B1357">
        <w:rPr>
          <w:rFonts w:ascii="Tahoma" w:eastAsia="Times New Roman" w:hAnsi="Tahoma" w:cs="Tahoma"/>
          <w:sz w:val="24"/>
        </w:rPr>
        <w:t xml:space="preserve">As a </w:t>
      </w:r>
      <w:r w:rsidR="00913949" w:rsidRPr="003B1357">
        <w:rPr>
          <w:rFonts w:ascii="Tahoma" w:eastAsia="Times New Roman" w:hAnsi="Tahoma" w:cs="Tahoma"/>
          <w:sz w:val="24"/>
        </w:rPr>
        <w:t>general statement- as City we need to be careful with tools like Service Now</w:t>
      </w:r>
      <w:r w:rsidR="00C45E7F" w:rsidRPr="003B1357">
        <w:rPr>
          <w:rFonts w:ascii="Tahoma" w:eastAsia="Times New Roman" w:hAnsi="Tahoma" w:cs="Tahoma"/>
          <w:sz w:val="24"/>
        </w:rPr>
        <w:t>. There is a risk of</w:t>
      </w:r>
      <w:r w:rsidR="00913949" w:rsidRPr="003B1357">
        <w:rPr>
          <w:rFonts w:ascii="Tahoma" w:eastAsia="Times New Roman" w:hAnsi="Tahoma" w:cs="Tahoma"/>
          <w:sz w:val="24"/>
        </w:rPr>
        <w:t xml:space="preserve"> get</w:t>
      </w:r>
      <w:r w:rsidR="00C45E7F" w:rsidRPr="003B1357">
        <w:rPr>
          <w:rFonts w:ascii="Tahoma" w:eastAsia="Times New Roman" w:hAnsi="Tahoma" w:cs="Tahoma"/>
          <w:sz w:val="24"/>
        </w:rPr>
        <w:t>ting</w:t>
      </w:r>
      <w:r w:rsidR="00913949" w:rsidRPr="003B1357">
        <w:rPr>
          <w:rFonts w:ascii="Tahoma" w:eastAsia="Times New Roman" w:hAnsi="Tahoma" w:cs="Tahoma"/>
          <w:sz w:val="24"/>
        </w:rPr>
        <w:t xml:space="preserve"> overweighted in terms </w:t>
      </w:r>
      <w:r w:rsidRPr="003B1357">
        <w:rPr>
          <w:rFonts w:ascii="Tahoma" w:eastAsia="Times New Roman" w:hAnsi="Tahoma" w:cs="Tahoma"/>
          <w:sz w:val="24"/>
        </w:rPr>
        <w:t xml:space="preserve">placing </w:t>
      </w:r>
      <w:r w:rsidR="00913949" w:rsidRPr="003B1357">
        <w:rPr>
          <w:rFonts w:ascii="Tahoma" w:eastAsia="Times New Roman" w:hAnsi="Tahoma" w:cs="Tahoma"/>
          <w:sz w:val="24"/>
        </w:rPr>
        <w:t>City function</w:t>
      </w:r>
      <w:r w:rsidRPr="003B1357">
        <w:rPr>
          <w:rFonts w:ascii="Tahoma" w:eastAsia="Times New Roman" w:hAnsi="Tahoma" w:cs="Tahoma"/>
          <w:sz w:val="24"/>
        </w:rPr>
        <w:t>s</w:t>
      </w:r>
      <w:r w:rsidR="00913949" w:rsidRPr="003B1357">
        <w:rPr>
          <w:rFonts w:ascii="Tahoma" w:eastAsia="Times New Roman" w:hAnsi="Tahoma" w:cs="Tahoma"/>
          <w:sz w:val="24"/>
        </w:rPr>
        <w:t xml:space="preserve"> </w:t>
      </w:r>
      <w:r w:rsidRPr="003B1357">
        <w:rPr>
          <w:rFonts w:ascii="Tahoma" w:eastAsia="Times New Roman" w:hAnsi="Tahoma" w:cs="Tahoma"/>
          <w:sz w:val="24"/>
        </w:rPr>
        <w:t>with</w:t>
      </w:r>
      <w:r w:rsidR="00C45E7F" w:rsidRPr="003B1357">
        <w:rPr>
          <w:rFonts w:ascii="Tahoma" w:eastAsia="Times New Roman" w:hAnsi="Tahoma" w:cs="Tahoma"/>
          <w:sz w:val="24"/>
        </w:rPr>
        <w:t>in</w:t>
      </w:r>
      <w:r w:rsidR="00913949" w:rsidRPr="003B1357">
        <w:rPr>
          <w:rFonts w:ascii="Tahoma" w:eastAsia="Times New Roman" w:hAnsi="Tahoma" w:cs="Tahoma"/>
          <w:sz w:val="24"/>
        </w:rPr>
        <w:t xml:space="preserve"> one applicatio</w:t>
      </w:r>
      <w:r w:rsidR="00C45E7F" w:rsidRPr="003B1357">
        <w:rPr>
          <w:rFonts w:ascii="Tahoma" w:eastAsia="Times New Roman" w:hAnsi="Tahoma" w:cs="Tahoma"/>
          <w:sz w:val="24"/>
        </w:rPr>
        <w:t xml:space="preserve">n, since it can become </w:t>
      </w:r>
      <w:r w:rsidR="00913949" w:rsidRPr="003B1357">
        <w:rPr>
          <w:rFonts w:ascii="Tahoma" w:eastAsia="Times New Roman" w:hAnsi="Tahoma" w:cs="Tahoma"/>
          <w:sz w:val="24"/>
        </w:rPr>
        <w:t>hard to separate ourselve</w:t>
      </w:r>
      <w:r w:rsidR="00C45E7F" w:rsidRPr="003B1357">
        <w:rPr>
          <w:rFonts w:ascii="Tahoma" w:eastAsia="Times New Roman" w:hAnsi="Tahoma" w:cs="Tahoma"/>
          <w:sz w:val="24"/>
        </w:rPr>
        <w:t xml:space="preserve">s (“vendor lock-in”). </w:t>
      </w:r>
      <w:r w:rsidR="00913949" w:rsidRPr="003B1357">
        <w:rPr>
          <w:rFonts w:ascii="Tahoma" w:eastAsia="Times New Roman" w:hAnsi="Tahoma" w:cs="Tahoma"/>
          <w:sz w:val="24"/>
        </w:rPr>
        <w:t xml:space="preserve">Service Now is one of those tools. So as COIT, we need to look at how much weight we’re putting </w:t>
      </w:r>
      <w:proofErr w:type="gramStart"/>
      <w:r w:rsidR="00913949" w:rsidRPr="003B1357">
        <w:rPr>
          <w:rFonts w:ascii="Tahoma" w:eastAsia="Times New Roman" w:hAnsi="Tahoma" w:cs="Tahoma"/>
          <w:sz w:val="24"/>
        </w:rPr>
        <w:t>in</w:t>
      </w:r>
      <w:proofErr w:type="gramEnd"/>
      <w:r w:rsidR="00913949" w:rsidRPr="003B1357">
        <w:rPr>
          <w:rFonts w:ascii="Tahoma" w:eastAsia="Times New Roman" w:hAnsi="Tahoma" w:cs="Tahoma"/>
          <w:sz w:val="24"/>
        </w:rPr>
        <w:t xml:space="preserve"> any one vendor</w:t>
      </w:r>
      <w:r w:rsidR="00D56210" w:rsidRPr="003B1357">
        <w:rPr>
          <w:rFonts w:ascii="Tahoma" w:eastAsia="Times New Roman" w:hAnsi="Tahoma" w:cs="Tahoma"/>
          <w:sz w:val="24"/>
        </w:rPr>
        <w:t xml:space="preserve">, </w:t>
      </w:r>
      <w:proofErr w:type="gramStart"/>
      <w:r w:rsidR="00D56210" w:rsidRPr="003B1357">
        <w:rPr>
          <w:rFonts w:ascii="Tahoma" w:eastAsia="Times New Roman" w:hAnsi="Tahoma" w:cs="Tahoma"/>
          <w:sz w:val="24"/>
        </w:rPr>
        <w:t>and also</w:t>
      </w:r>
      <w:proofErr w:type="gramEnd"/>
      <w:r w:rsidR="00D56210" w:rsidRPr="003B1357">
        <w:rPr>
          <w:rFonts w:ascii="Tahoma" w:eastAsia="Times New Roman" w:hAnsi="Tahoma" w:cs="Tahoma"/>
          <w:sz w:val="24"/>
        </w:rPr>
        <w:t xml:space="preserve"> whether </w:t>
      </w:r>
      <w:r w:rsidR="00A036D2" w:rsidRPr="003B1357">
        <w:rPr>
          <w:rFonts w:ascii="Tahoma" w:eastAsia="Times New Roman" w:hAnsi="Tahoma" w:cs="Tahoma"/>
          <w:sz w:val="24"/>
        </w:rPr>
        <w:t>we might analyze which vendors are appropriate for different categories of service needs.</w:t>
      </w:r>
    </w:p>
    <w:p w14:paraId="2A2B4E08" w14:textId="77777777" w:rsidR="003508A3" w:rsidRPr="003B1357" w:rsidRDefault="00C45E7F" w:rsidP="00C45E7F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Response</w:t>
      </w:r>
      <w:r w:rsidR="00913949" w:rsidRPr="003B1357">
        <w:rPr>
          <w:rFonts w:ascii="Tahoma" w:eastAsia="Times New Roman" w:hAnsi="Tahoma" w:cs="Tahoma"/>
          <w:sz w:val="24"/>
        </w:rPr>
        <w:t>: Good point. We like S</w:t>
      </w:r>
      <w:r w:rsidRPr="003B1357">
        <w:rPr>
          <w:rFonts w:ascii="Tahoma" w:eastAsia="Times New Roman" w:hAnsi="Tahoma" w:cs="Tahoma"/>
          <w:sz w:val="24"/>
        </w:rPr>
        <w:t xml:space="preserve">ervice </w:t>
      </w:r>
      <w:r w:rsidR="00913949" w:rsidRPr="003B1357">
        <w:rPr>
          <w:rFonts w:ascii="Tahoma" w:eastAsia="Times New Roman" w:hAnsi="Tahoma" w:cs="Tahoma"/>
          <w:sz w:val="24"/>
        </w:rPr>
        <w:t>N</w:t>
      </w:r>
      <w:r w:rsidRPr="003B1357">
        <w:rPr>
          <w:rFonts w:ascii="Tahoma" w:eastAsia="Times New Roman" w:hAnsi="Tahoma" w:cs="Tahoma"/>
          <w:sz w:val="24"/>
        </w:rPr>
        <w:t>ow</w:t>
      </w:r>
      <w:r w:rsidR="00913949" w:rsidRPr="003B1357">
        <w:rPr>
          <w:rFonts w:ascii="Tahoma" w:eastAsia="Times New Roman" w:hAnsi="Tahoma" w:cs="Tahoma"/>
          <w:sz w:val="24"/>
        </w:rPr>
        <w:t xml:space="preserve"> not </w:t>
      </w:r>
      <w:r w:rsidR="00F131DF" w:rsidRPr="003B1357">
        <w:rPr>
          <w:rFonts w:ascii="Tahoma" w:eastAsia="Times New Roman" w:hAnsi="Tahoma" w:cs="Tahoma"/>
          <w:sz w:val="24"/>
        </w:rPr>
        <w:t xml:space="preserve">because </w:t>
      </w:r>
      <w:r w:rsidR="00913949" w:rsidRPr="003B1357">
        <w:rPr>
          <w:rFonts w:ascii="Tahoma" w:eastAsia="Times New Roman" w:hAnsi="Tahoma" w:cs="Tahoma"/>
          <w:sz w:val="24"/>
        </w:rPr>
        <w:t xml:space="preserve">we can put everything in </w:t>
      </w:r>
      <w:r w:rsidR="00F131DF" w:rsidRPr="003B1357">
        <w:rPr>
          <w:rFonts w:ascii="Tahoma" w:eastAsia="Times New Roman" w:hAnsi="Tahoma" w:cs="Tahoma"/>
          <w:sz w:val="24"/>
        </w:rPr>
        <w:t>it, but more so</w:t>
      </w:r>
      <w:r w:rsidR="00913949" w:rsidRPr="003B1357">
        <w:rPr>
          <w:rFonts w:ascii="Tahoma" w:eastAsia="Times New Roman" w:hAnsi="Tahoma" w:cs="Tahoma"/>
          <w:sz w:val="24"/>
        </w:rPr>
        <w:t xml:space="preserve"> because it lets you integrate with other services like </w:t>
      </w:r>
      <w:r w:rsidR="00BC4FB6" w:rsidRPr="003B1357">
        <w:rPr>
          <w:rFonts w:ascii="Tahoma" w:eastAsia="Times New Roman" w:hAnsi="Tahoma" w:cs="Tahoma"/>
          <w:sz w:val="24"/>
        </w:rPr>
        <w:t>Smart Recruiter</w:t>
      </w:r>
      <w:r w:rsidR="000C3D12" w:rsidRPr="003B1357">
        <w:rPr>
          <w:rFonts w:ascii="Tahoma" w:eastAsia="Times New Roman" w:hAnsi="Tahoma" w:cs="Tahoma"/>
          <w:sz w:val="24"/>
        </w:rPr>
        <w:t xml:space="preserve">, </w:t>
      </w:r>
      <w:r w:rsidR="00913949" w:rsidRPr="003B1357">
        <w:rPr>
          <w:rFonts w:ascii="Tahoma" w:eastAsia="Times New Roman" w:hAnsi="Tahoma" w:cs="Tahoma"/>
          <w:sz w:val="24"/>
        </w:rPr>
        <w:t>Salesforc</w:t>
      </w:r>
      <w:r w:rsidR="00F131DF" w:rsidRPr="003B1357">
        <w:rPr>
          <w:rFonts w:ascii="Tahoma" w:eastAsia="Times New Roman" w:hAnsi="Tahoma" w:cs="Tahoma"/>
          <w:sz w:val="24"/>
        </w:rPr>
        <w:t>e</w:t>
      </w:r>
      <w:r w:rsidR="000C3D12" w:rsidRPr="003B1357">
        <w:rPr>
          <w:rFonts w:ascii="Tahoma" w:eastAsia="Times New Roman" w:hAnsi="Tahoma" w:cs="Tahoma"/>
          <w:sz w:val="24"/>
        </w:rPr>
        <w:t>, etc</w:t>
      </w:r>
      <w:r w:rsidR="00F131DF" w:rsidRPr="003B1357">
        <w:rPr>
          <w:rFonts w:ascii="Tahoma" w:eastAsia="Times New Roman" w:hAnsi="Tahoma" w:cs="Tahoma"/>
          <w:sz w:val="24"/>
        </w:rPr>
        <w:t xml:space="preserve">. This </w:t>
      </w:r>
      <w:r w:rsidR="00913949" w:rsidRPr="003B1357">
        <w:rPr>
          <w:rFonts w:ascii="Tahoma" w:eastAsia="Times New Roman" w:hAnsi="Tahoma" w:cs="Tahoma"/>
          <w:sz w:val="24"/>
        </w:rPr>
        <w:t>keeps it modular</w:t>
      </w:r>
      <w:r w:rsidR="000C3D12" w:rsidRPr="003B1357">
        <w:rPr>
          <w:rFonts w:ascii="Tahoma" w:eastAsia="Times New Roman" w:hAnsi="Tahoma" w:cs="Tahoma"/>
          <w:sz w:val="24"/>
        </w:rPr>
        <w:t xml:space="preserve">, facilitates a unified experience for the end user, </w:t>
      </w:r>
      <w:r w:rsidR="00913949" w:rsidRPr="003B1357">
        <w:rPr>
          <w:rFonts w:ascii="Tahoma" w:eastAsia="Times New Roman" w:hAnsi="Tahoma" w:cs="Tahoma"/>
          <w:sz w:val="24"/>
        </w:rPr>
        <w:t xml:space="preserve">and prevents vendor lock-in to a degree. </w:t>
      </w:r>
    </w:p>
    <w:p w14:paraId="6F5FE6AB" w14:textId="6D6A8E6C" w:rsidR="001540CF" w:rsidRPr="003B1357" w:rsidRDefault="0074232B" w:rsidP="003508A3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Question</w:t>
      </w:r>
      <w:r w:rsidRPr="003B1357">
        <w:rPr>
          <w:rFonts w:ascii="Tahoma" w:eastAsia="Times New Roman" w:hAnsi="Tahoma" w:cs="Tahoma"/>
          <w:sz w:val="24"/>
        </w:rPr>
        <w:t xml:space="preserve">: </w:t>
      </w:r>
      <w:r w:rsidR="003508A3" w:rsidRPr="003B1357">
        <w:rPr>
          <w:rFonts w:ascii="Tahoma" w:eastAsia="Times New Roman" w:hAnsi="Tahoma" w:cs="Tahoma"/>
          <w:sz w:val="24"/>
        </w:rPr>
        <w:t>Since all agencies have their own onboarding practices, h</w:t>
      </w:r>
      <w:r w:rsidRPr="003B1357">
        <w:rPr>
          <w:rFonts w:ascii="Tahoma" w:eastAsia="Times New Roman" w:hAnsi="Tahoma" w:cs="Tahoma"/>
          <w:sz w:val="24"/>
        </w:rPr>
        <w:t>ow does this</w:t>
      </w:r>
      <w:r w:rsidR="003508A3" w:rsidRPr="003B1357">
        <w:rPr>
          <w:rFonts w:ascii="Tahoma" w:eastAsia="Times New Roman" w:hAnsi="Tahoma" w:cs="Tahoma"/>
          <w:sz w:val="24"/>
        </w:rPr>
        <w:t xml:space="preserve"> project relate to those various </w:t>
      </w:r>
      <w:r w:rsidR="001540CF" w:rsidRPr="003B1357">
        <w:rPr>
          <w:rFonts w:ascii="Tahoma" w:eastAsia="Times New Roman" w:hAnsi="Tahoma" w:cs="Tahoma"/>
          <w:sz w:val="24"/>
        </w:rPr>
        <w:t>practices/needs?</w:t>
      </w:r>
      <w:r w:rsidR="006A4F53" w:rsidRPr="003B1357">
        <w:rPr>
          <w:rFonts w:ascii="Tahoma" w:eastAsia="Times New Roman" w:hAnsi="Tahoma" w:cs="Tahoma"/>
          <w:sz w:val="24"/>
        </w:rPr>
        <w:t xml:space="preserve"> As a specific example, for </w:t>
      </w:r>
      <w:r w:rsidR="00606FBD">
        <w:rPr>
          <w:rFonts w:ascii="Tahoma" w:eastAsia="Times New Roman" w:hAnsi="Tahoma" w:cs="Tahoma"/>
          <w:sz w:val="24"/>
        </w:rPr>
        <w:t>permanent exempt (</w:t>
      </w:r>
      <w:r w:rsidR="006A4F53" w:rsidRPr="003B1357">
        <w:rPr>
          <w:rFonts w:ascii="Tahoma" w:eastAsia="Times New Roman" w:hAnsi="Tahoma" w:cs="Tahoma"/>
          <w:sz w:val="24"/>
        </w:rPr>
        <w:t>PEX</w:t>
      </w:r>
      <w:r w:rsidR="00606FBD">
        <w:rPr>
          <w:rFonts w:ascii="Tahoma" w:eastAsia="Times New Roman" w:hAnsi="Tahoma" w:cs="Tahoma"/>
          <w:sz w:val="24"/>
        </w:rPr>
        <w:t>)</w:t>
      </w:r>
      <w:r w:rsidR="006A4F53" w:rsidRPr="003B1357">
        <w:rPr>
          <w:rFonts w:ascii="Tahoma" w:eastAsia="Times New Roman" w:hAnsi="Tahoma" w:cs="Tahoma"/>
          <w:sz w:val="24"/>
        </w:rPr>
        <w:t xml:space="preserve"> or permanent civil service </w:t>
      </w:r>
      <w:r w:rsidR="00606FBD">
        <w:rPr>
          <w:rFonts w:ascii="Tahoma" w:eastAsia="Times New Roman" w:hAnsi="Tahoma" w:cs="Tahoma"/>
          <w:sz w:val="24"/>
        </w:rPr>
        <w:t>(PCS) candidates</w:t>
      </w:r>
      <w:r w:rsidR="006A4F53" w:rsidRPr="003B1357">
        <w:rPr>
          <w:rFonts w:ascii="Tahoma" w:eastAsia="Times New Roman" w:hAnsi="Tahoma" w:cs="Tahoma"/>
          <w:sz w:val="24"/>
        </w:rPr>
        <w:t>, particular forms</w:t>
      </w:r>
      <w:r w:rsidR="0032643A" w:rsidRPr="003B1357">
        <w:rPr>
          <w:rFonts w:ascii="Tahoma" w:eastAsia="Times New Roman" w:hAnsi="Tahoma" w:cs="Tahoma"/>
          <w:sz w:val="24"/>
        </w:rPr>
        <w:t xml:space="preserve"> must be completed. W</w:t>
      </w:r>
      <w:r w:rsidR="006A4F53" w:rsidRPr="003B1357">
        <w:rPr>
          <w:rFonts w:ascii="Tahoma" w:eastAsia="Times New Roman" w:hAnsi="Tahoma" w:cs="Tahoma"/>
          <w:sz w:val="24"/>
        </w:rPr>
        <w:t>ill DHR provide the digital experience for these forms?</w:t>
      </w:r>
    </w:p>
    <w:p w14:paraId="2DDD0339" w14:textId="34F39DE9" w:rsidR="00913949" w:rsidRPr="003B1357" w:rsidRDefault="001540CF" w:rsidP="001540CF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Response</w:t>
      </w:r>
      <w:r w:rsidRPr="003B1357">
        <w:rPr>
          <w:rFonts w:ascii="Tahoma" w:eastAsia="Times New Roman" w:hAnsi="Tahoma" w:cs="Tahoma"/>
          <w:sz w:val="24"/>
        </w:rPr>
        <w:t>:</w:t>
      </w:r>
      <w:r w:rsidR="0074232B" w:rsidRPr="003B1357">
        <w:rPr>
          <w:rFonts w:ascii="Tahoma" w:eastAsia="Times New Roman" w:hAnsi="Tahoma" w:cs="Tahoma"/>
          <w:sz w:val="24"/>
        </w:rPr>
        <w:t xml:space="preserve"> </w:t>
      </w:r>
      <w:r w:rsidRPr="003B1357">
        <w:rPr>
          <w:rFonts w:ascii="Tahoma" w:eastAsia="Times New Roman" w:hAnsi="Tahoma" w:cs="Tahoma"/>
          <w:sz w:val="24"/>
        </w:rPr>
        <w:t xml:space="preserve">The </w:t>
      </w:r>
      <w:r w:rsidR="0074232B" w:rsidRPr="003B1357">
        <w:rPr>
          <w:rFonts w:ascii="Tahoma" w:eastAsia="Times New Roman" w:hAnsi="Tahoma" w:cs="Tahoma"/>
          <w:sz w:val="24"/>
        </w:rPr>
        <w:t xml:space="preserve">Gould report noted </w:t>
      </w:r>
      <w:r w:rsidR="0032643A" w:rsidRPr="003B1357">
        <w:rPr>
          <w:rFonts w:ascii="Tahoma" w:eastAsia="Times New Roman" w:hAnsi="Tahoma" w:cs="Tahoma"/>
          <w:sz w:val="24"/>
        </w:rPr>
        <w:t xml:space="preserve">the </w:t>
      </w:r>
      <w:r w:rsidR="0074232B" w:rsidRPr="003B1357">
        <w:rPr>
          <w:rFonts w:ascii="Tahoma" w:eastAsia="Times New Roman" w:hAnsi="Tahoma" w:cs="Tahoma"/>
          <w:sz w:val="24"/>
        </w:rPr>
        <w:t xml:space="preserve">need for </w:t>
      </w:r>
      <w:r w:rsidR="0032643A" w:rsidRPr="003B1357">
        <w:rPr>
          <w:rFonts w:ascii="Tahoma" w:eastAsia="Times New Roman" w:hAnsi="Tahoma" w:cs="Tahoma"/>
          <w:sz w:val="24"/>
        </w:rPr>
        <w:t xml:space="preserve">an </w:t>
      </w:r>
      <w:r w:rsidR="0074232B" w:rsidRPr="003B1357">
        <w:rPr>
          <w:rFonts w:ascii="Tahoma" w:eastAsia="Times New Roman" w:hAnsi="Tahoma" w:cs="Tahoma"/>
          <w:sz w:val="24"/>
        </w:rPr>
        <w:t>equitable</w:t>
      </w:r>
      <w:r w:rsidR="002A6013" w:rsidRPr="003B1357">
        <w:rPr>
          <w:rFonts w:ascii="Tahoma" w:eastAsia="Times New Roman" w:hAnsi="Tahoma" w:cs="Tahoma"/>
          <w:sz w:val="24"/>
        </w:rPr>
        <w:t>/unified</w:t>
      </w:r>
      <w:r w:rsidR="0074232B" w:rsidRPr="003B1357">
        <w:rPr>
          <w:rFonts w:ascii="Tahoma" w:eastAsia="Times New Roman" w:hAnsi="Tahoma" w:cs="Tahoma"/>
          <w:sz w:val="24"/>
        </w:rPr>
        <w:t xml:space="preserve"> employee experienc</w:t>
      </w:r>
      <w:r w:rsidR="002A6013" w:rsidRPr="003B1357">
        <w:rPr>
          <w:rFonts w:ascii="Tahoma" w:eastAsia="Times New Roman" w:hAnsi="Tahoma" w:cs="Tahoma"/>
          <w:sz w:val="24"/>
        </w:rPr>
        <w:t>e, while also maintaining accessibility</w:t>
      </w:r>
      <w:r w:rsidR="0074232B" w:rsidRPr="003B1357">
        <w:rPr>
          <w:rFonts w:ascii="Tahoma" w:eastAsia="Times New Roman" w:hAnsi="Tahoma" w:cs="Tahoma"/>
          <w:sz w:val="24"/>
        </w:rPr>
        <w:t xml:space="preserve">. </w:t>
      </w:r>
      <w:r w:rsidR="0032643A" w:rsidRPr="003B1357">
        <w:rPr>
          <w:rFonts w:ascii="Tahoma" w:eastAsia="Times New Roman" w:hAnsi="Tahoma" w:cs="Tahoma"/>
          <w:sz w:val="24"/>
        </w:rPr>
        <w:t>Our r</w:t>
      </w:r>
      <w:r w:rsidR="0074232B" w:rsidRPr="003B1357">
        <w:rPr>
          <w:rFonts w:ascii="Tahoma" w:eastAsia="Times New Roman" w:hAnsi="Tahoma" w:cs="Tahoma"/>
          <w:sz w:val="24"/>
        </w:rPr>
        <w:t xml:space="preserve">esearch team </w:t>
      </w:r>
      <w:r w:rsidR="002A6013" w:rsidRPr="003B1357">
        <w:rPr>
          <w:rFonts w:ascii="Tahoma" w:eastAsia="Times New Roman" w:hAnsi="Tahoma" w:cs="Tahoma"/>
          <w:sz w:val="24"/>
        </w:rPr>
        <w:t xml:space="preserve">is </w:t>
      </w:r>
      <w:r w:rsidR="0074232B" w:rsidRPr="003B1357">
        <w:rPr>
          <w:rFonts w:ascii="Tahoma" w:eastAsia="Times New Roman" w:hAnsi="Tahoma" w:cs="Tahoma"/>
          <w:sz w:val="24"/>
        </w:rPr>
        <w:t>looking into what aspects of experience are ubiquitous and which are unique/perhaps driven by regulatory needs</w:t>
      </w:r>
      <w:r w:rsidR="00C108C6" w:rsidRPr="003B1357">
        <w:rPr>
          <w:rFonts w:ascii="Tahoma" w:eastAsia="Times New Roman" w:hAnsi="Tahoma" w:cs="Tahoma"/>
          <w:sz w:val="24"/>
        </w:rPr>
        <w:t xml:space="preserve">, so that we give our team the flexibility to </w:t>
      </w:r>
      <w:r w:rsidR="002D3C4C" w:rsidRPr="003B1357">
        <w:rPr>
          <w:rFonts w:ascii="Tahoma" w:eastAsia="Times New Roman" w:hAnsi="Tahoma" w:cs="Tahoma"/>
          <w:sz w:val="24"/>
        </w:rPr>
        <w:t>account for</w:t>
      </w:r>
      <w:r w:rsidR="00C108C6" w:rsidRPr="003B1357">
        <w:rPr>
          <w:rFonts w:ascii="Tahoma" w:eastAsia="Times New Roman" w:hAnsi="Tahoma" w:cs="Tahoma"/>
          <w:sz w:val="24"/>
        </w:rPr>
        <w:t xml:space="preserve"> unique </w:t>
      </w:r>
      <w:r w:rsidR="002D3C4C" w:rsidRPr="003B1357">
        <w:rPr>
          <w:rFonts w:ascii="Tahoma" w:eastAsia="Times New Roman" w:hAnsi="Tahoma" w:cs="Tahoma"/>
          <w:sz w:val="24"/>
        </w:rPr>
        <w:t xml:space="preserve">department </w:t>
      </w:r>
      <w:r w:rsidR="00C108C6" w:rsidRPr="003B1357">
        <w:rPr>
          <w:rFonts w:ascii="Tahoma" w:eastAsia="Times New Roman" w:hAnsi="Tahoma" w:cs="Tahoma"/>
          <w:sz w:val="24"/>
        </w:rPr>
        <w:t>needs</w:t>
      </w:r>
      <w:r w:rsidR="00321E30" w:rsidRPr="003B1357">
        <w:rPr>
          <w:rFonts w:ascii="Tahoma" w:eastAsia="Times New Roman" w:hAnsi="Tahoma" w:cs="Tahoma"/>
          <w:sz w:val="24"/>
        </w:rPr>
        <w:t>, while creating a unified, baseline experience for all City employees.</w:t>
      </w:r>
      <w:r w:rsidR="006A4F53" w:rsidRPr="003B1357">
        <w:rPr>
          <w:rFonts w:ascii="Tahoma" w:eastAsia="Times New Roman" w:hAnsi="Tahoma" w:cs="Tahoma"/>
          <w:sz w:val="24"/>
        </w:rPr>
        <w:t xml:space="preserve"> </w:t>
      </w:r>
      <w:r w:rsidR="00C127ED" w:rsidRPr="003B1357">
        <w:rPr>
          <w:rFonts w:ascii="Tahoma" w:eastAsia="Times New Roman" w:hAnsi="Tahoma" w:cs="Tahoma"/>
          <w:sz w:val="24"/>
        </w:rPr>
        <w:t xml:space="preserve">Regarding </w:t>
      </w:r>
      <w:r w:rsidR="009B3D5C" w:rsidRPr="003B1357">
        <w:rPr>
          <w:rFonts w:ascii="Tahoma" w:eastAsia="Times New Roman" w:hAnsi="Tahoma" w:cs="Tahoma"/>
          <w:sz w:val="24"/>
        </w:rPr>
        <w:t xml:space="preserve">specific </w:t>
      </w:r>
      <w:r w:rsidR="00C127ED" w:rsidRPr="003B1357">
        <w:rPr>
          <w:rFonts w:ascii="Tahoma" w:eastAsia="Times New Roman" w:hAnsi="Tahoma" w:cs="Tahoma"/>
          <w:sz w:val="24"/>
        </w:rPr>
        <w:t>forms</w:t>
      </w:r>
      <w:r w:rsidR="009B3D5C" w:rsidRPr="003B1357">
        <w:rPr>
          <w:rFonts w:ascii="Tahoma" w:eastAsia="Times New Roman" w:hAnsi="Tahoma" w:cs="Tahoma"/>
          <w:sz w:val="24"/>
        </w:rPr>
        <w:t xml:space="preserve"> needed in onboarding</w:t>
      </w:r>
      <w:r w:rsidR="00C127ED" w:rsidRPr="003B1357">
        <w:rPr>
          <w:rFonts w:ascii="Tahoma" w:eastAsia="Times New Roman" w:hAnsi="Tahoma" w:cs="Tahoma"/>
          <w:sz w:val="24"/>
        </w:rPr>
        <w:t xml:space="preserve">, </w:t>
      </w:r>
      <w:r w:rsidR="009B3D5C" w:rsidRPr="003B1357">
        <w:rPr>
          <w:rFonts w:ascii="Tahoma" w:eastAsia="Times New Roman" w:hAnsi="Tahoma" w:cs="Tahoma"/>
          <w:sz w:val="24"/>
        </w:rPr>
        <w:t>like PCS</w:t>
      </w:r>
      <w:r w:rsidR="00C127ED" w:rsidRPr="003B1357">
        <w:rPr>
          <w:rFonts w:ascii="Tahoma" w:eastAsia="Times New Roman" w:hAnsi="Tahoma" w:cs="Tahoma"/>
          <w:sz w:val="24"/>
        </w:rPr>
        <w:t>, the answer is yes</w:t>
      </w:r>
      <w:r w:rsidR="00403C05" w:rsidRPr="003B1357">
        <w:rPr>
          <w:rFonts w:ascii="Tahoma" w:eastAsia="Times New Roman" w:hAnsi="Tahoma" w:cs="Tahoma"/>
          <w:sz w:val="24"/>
        </w:rPr>
        <w:t>,</w:t>
      </w:r>
      <w:r w:rsidR="00FA0897" w:rsidRPr="003B1357">
        <w:rPr>
          <w:rFonts w:ascii="Tahoma" w:eastAsia="Times New Roman" w:hAnsi="Tahoma" w:cs="Tahoma"/>
          <w:sz w:val="24"/>
        </w:rPr>
        <w:t xml:space="preserve"> DHR would provide the digital experience. T</w:t>
      </w:r>
      <w:r w:rsidR="006949F1" w:rsidRPr="003B1357">
        <w:rPr>
          <w:rFonts w:ascii="Tahoma" w:eastAsia="Times New Roman" w:hAnsi="Tahoma" w:cs="Tahoma"/>
          <w:sz w:val="24"/>
        </w:rPr>
        <w:t>hat</w:t>
      </w:r>
      <w:r w:rsidR="00C127ED" w:rsidRPr="003B1357">
        <w:rPr>
          <w:rFonts w:ascii="Tahoma" w:eastAsia="Times New Roman" w:hAnsi="Tahoma" w:cs="Tahoma"/>
          <w:sz w:val="24"/>
        </w:rPr>
        <w:t xml:space="preserve"> is </w:t>
      </w:r>
      <w:r w:rsidR="00FA0897" w:rsidRPr="003B1357">
        <w:rPr>
          <w:rFonts w:ascii="Tahoma" w:eastAsia="Times New Roman" w:hAnsi="Tahoma" w:cs="Tahoma"/>
          <w:sz w:val="24"/>
        </w:rPr>
        <w:t xml:space="preserve">why </w:t>
      </w:r>
      <w:r w:rsidR="00C127ED" w:rsidRPr="003B1357">
        <w:rPr>
          <w:rFonts w:ascii="Tahoma" w:eastAsia="Times New Roman" w:hAnsi="Tahoma" w:cs="Tahoma"/>
          <w:sz w:val="24"/>
        </w:rPr>
        <w:t xml:space="preserve">we </w:t>
      </w:r>
      <w:r w:rsidR="006949F1" w:rsidRPr="003B1357">
        <w:rPr>
          <w:rFonts w:ascii="Tahoma" w:eastAsia="Times New Roman" w:hAnsi="Tahoma" w:cs="Tahoma"/>
          <w:sz w:val="24"/>
        </w:rPr>
        <w:t>see onboarding as so intertwined</w:t>
      </w:r>
      <w:r w:rsidR="00C127ED" w:rsidRPr="003B1357">
        <w:rPr>
          <w:rFonts w:ascii="Tahoma" w:eastAsia="Times New Roman" w:hAnsi="Tahoma" w:cs="Tahoma"/>
          <w:sz w:val="24"/>
        </w:rPr>
        <w:t xml:space="preserve"> with the electronic personnel record</w:t>
      </w:r>
      <w:r w:rsidR="006F34D4" w:rsidRPr="003B1357">
        <w:rPr>
          <w:rFonts w:ascii="Tahoma" w:eastAsia="Times New Roman" w:hAnsi="Tahoma" w:cs="Tahoma"/>
          <w:sz w:val="24"/>
        </w:rPr>
        <w:t xml:space="preserve">. </w:t>
      </w:r>
      <w:r w:rsidR="0057478F" w:rsidRPr="003B1357">
        <w:rPr>
          <w:rFonts w:ascii="Tahoma" w:eastAsia="Times New Roman" w:hAnsi="Tahoma" w:cs="Tahoma"/>
          <w:sz w:val="24"/>
        </w:rPr>
        <w:t>A</w:t>
      </w:r>
      <w:r w:rsidR="006F34D4" w:rsidRPr="003B1357">
        <w:rPr>
          <w:rFonts w:ascii="Tahoma" w:eastAsia="Times New Roman" w:hAnsi="Tahoma" w:cs="Tahoma"/>
          <w:sz w:val="24"/>
        </w:rPr>
        <w:t xml:space="preserve">t the time of onboarding, </w:t>
      </w:r>
      <w:proofErr w:type="gramStart"/>
      <w:r w:rsidR="006949F1" w:rsidRPr="003B1357">
        <w:rPr>
          <w:rFonts w:ascii="Tahoma" w:eastAsia="Times New Roman" w:hAnsi="Tahoma" w:cs="Tahoma"/>
          <w:sz w:val="24"/>
        </w:rPr>
        <w:t>all of</w:t>
      </w:r>
      <w:proofErr w:type="gramEnd"/>
      <w:r w:rsidR="006949F1" w:rsidRPr="003B1357">
        <w:rPr>
          <w:rFonts w:ascii="Tahoma" w:eastAsia="Times New Roman" w:hAnsi="Tahoma" w:cs="Tahoma"/>
          <w:sz w:val="24"/>
        </w:rPr>
        <w:t xml:space="preserve"> the key forms </w:t>
      </w:r>
      <w:r w:rsidR="006F34D4" w:rsidRPr="003B1357">
        <w:rPr>
          <w:rFonts w:ascii="Tahoma" w:eastAsia="Times New Roman" w:hAnsi="Tahoma" w:cs="Tahoma"/>
          <w:sz w:val="24"/>
        </w:rPr>
        <w:t xml:space="preserve">(e.g. PCS) </w:t>
      </w:r>
      <w:r w:rsidR="006949F1" w:rsidRPr="003B1357">
        <w:rPr>
          <w:rFonts w:ascii="Tahoma" w:eastAsia="Times New Roman" w:hAnsi="Tahoma" w:cs="Tahoma"/>
          <w:sz w:val="24"/>
        </w:rPr>
        <w:t xml:space="preserve">should be </w:t>
      </w:r>
      <w:r w:rsidR="007C3280" w:rsidRPr="003B1357">
        <w:rPr>
          <w:rFonts w:ascii="Tahoma" w:eastAsia="Times New Roman" w:hAnsi="Tahoma" w:cs="Tahoma"/>
          <w:sz w:val="24"/>
        </w:rPr>
        <w:t>provided digitally,</w:t>
      </w:r>
      <w:r w:rsidR="006F34D4" w:rsidRPr="003B1357">
        <w:rPr>
          <w:rFonts w:ascii="Tahoma" w:eastAsia="Times New Roman" w:hAnsi="Tahoma" w:cs="Tahoma"/>
          <w:sz w:val="24"/>
        </w:rPr>
        <w:t xml:space="preserve"> </w:t>
      </w:r>
      <w:r w:rsidR="006949F1" w:rsidRPr="003B1357">
        <w:rPr>
          <w:rFonts w:ascii="Tahoma" w:eastAsia="Times New Roman" w:hAnsi="Tahoma" w:cs="Tahoma"/>
          <w:sz w:val="24"/>
        </w:rPr>
        <w:t xml:space="preserve">and then </w:t>
      </w:r>
      <w:r w:rsidR="006F34D4" w:rsidRPr="003B1357">
        <w:rPr>
          <w:rFonts w:ascii="Tahoma" w:eastAsia="Times New Roman" w:hAnsi="Tahoma" w:cs="Tahoma"/>
          <w:sz w:val="24"/>
        </w:rPr>
        <w:t xml:space="preserve">the data should flow into </w:t>
      </w:r>
      <w:r w:rsidR="0057478F" w:rsidRPr="003B1357">
        <w:rPr>
          <w:rFonts w:ascii="Tahoma" w:eastAsia="Times New Roman" w:hAnsi="Tahoma" w:cs="Tahoma"/>
          <w:sz w:val="24"/>
        </w:rPr>
        <w:t xml:space="preserve">the electronic personnel record and </w:t>
      </w:r>
      <w:r w:rsidR="006F34D4" w:rsidRPr="003B1357">
        <w:rPr>
          <w:rFonts w:ascii="Tahoma" w:eastAsia="Times New Roman" w:hAnsi="Tahoma" w:cs="Tahoma"/>
          <w:sz w:val="24"/>
        </w:rPr>
        <w:t>other key systems</w:t>
      </w:r>
      <w:r w:rsidR="0057478F" w:rsidRPr="003B1357">
        <w:rPr>
          <w:rFonts w:ascii="Tahoma" w:eastAsia="Times New Roman" w:hAnsi="Tahoma" w:cs="Tahoma"/>
          <w:sz w:val="24"/>
        </w:rPr>
        <w:t xml:space="preserve"> like payroll</w:t>
      </w:r>
      <w:r w:rsidR="006F34D4" w:rsidRPr="003B1357">
        <w:rPr>
          <w:rFonts w:ascii="Tahoma" w:eastAsia="Times New Roman" w:hAnsi="Tahoma" w:cs="Tahoma"/>
          <w:sz w:val="24"/>
        </w:rPr>
        <w:t xml:space="preserve">, </w:t>
      </w:r>
      <w:r w:rsidR="006949F1" w:rsidRPr="003B1357">
        <w:rPr>
          <w:rFonts w:ascii="Tahoma" w:eastAsia="Times New Roman" w:hAnsi="Tahoma" w:cs="Tahoma"/>
          <w:sz w:val="24"/>
        </w:rPr>
        <w:t>tak</w:t>
      </w:r>
      <w:r w:rsidR="006F34D4" w:rsidRPr="003B1357">
        <w:rPr>
          <w:rFonts w:ascii="Tahoma" w:eastAsia="Times New Roman" w:hAnsi="Tahoma" w:cs="Tahoma"/>
          <w:sz w:val="24"/>
        </w:rPr>
        <w:t>ing</w:t>
      </w:r>
      <w:r w:rsidR="006949F1" w:rsidRPr="003B1357">
        <w:rPr>
          <w:rFonts w:ascii="Tahoma" w:eastAsia="Times New Roman" w:hAnsi="Tahoma" w:cs="Tahoma"/>
          <w:sz w:val="24"/>
        </w:rPr>
        <w:t xml:space="preserve"> </w:t>
      </w:r>
      <w:r w:rsidR="006F34D4" w:rsidRPr="003B1357">
        <w:rPr>
          <w:rFonts w:ascii="Tahoma" w:eastAsia="Times New Roman" w:hAnsi="Tahoma" w:cs="Tahoma"/>
          <w:sz w:val="24"/>
        </w:rPr>
        <w:t xml:space="preserve">the </w:t>
      </w:r>
      <w:r w:rsidR="006949F1" w:rsidRPr="003B1357">
        <w:rPr>
          <w:rFonts w:ascii="Tahoma" w:eastAsia="Times New Roman" w:hAnsi="Tahoma" w:cs="Tahoma"/>
          <w:sz w:val="24"/>
        </w:rPr>
        <w:t>burden off of various departments</w:t>
      </w:r>
      <w:r w:rsidR="006F34D4" w:rsidRPr="003B1357">
        <w:rPr>
          <w:rFonts w:ascii="Tahoma" w:eastAsia="Times New Roman" w:hAnsi="Tahoma" w:cs="Tahoma"/>
          <w:sz w:val="24"/>
        </w:rPr>
        <w:t xml:space="preserve"> to re-enter the data</w:t>
      </w:r>
      <w:r w:rsidR="006949F1" w:rsidRPr="003B1357">
        <w:rPr>
          <w:rFonts w:ascii="Tahoma" w:eastAsia="Times New Roman" w:hAnsi="Tahoma" w:cs="Tahoma"/>
          <w:sz w:val="24"/>
        </w:rPr>
        <w:t xml:space="preserve">. </w:t>
      </w:r>
      <w:r w:rsidR="006F34D4" w:rsidRPr="003B1357">
        <w:rPr>
          <w:rFonts w:ascii="Tahoma" w:eastAsia="Times New Roman" w:hAnsi="Tahoma" w:cs="Tahoma"/>
          <w:sz w:val="24"/>
        </w:rPr>
        <w:t xml:space="preserve">Thinking of this </w:t>
      </w:r>
      <w:r w:rsidR="00B41230" w:rsidRPr="003B1357">
        <w:rPr>
          <w:rFonts w:ascii="Tahoma" w:eastAsia="Times New Roman" w:hAnsi="Tahoma" w:cs="Tahoma"/>
          <w:sz w:val="24"/>
        </w:rPr>
        <w:t>as a continuum</w:t>
      </w:r>
      <w:r w:rsidR="00263C39" w:rsidRPr="003B1357">
        <w:rPr>
          <w:rFonts w:ascii="Tahoma" w:eastAsia="Times New Roman" w:hAnsi="Tahoma" w:cs="Tahoma"/>
          <w:sz w:val="24"/>
        </w:rPr>
        <w:t xml:space="preserve"> of improvement</w:t>
      </w:r>
      <w:r w:rsidR="007C3280" w:rsidRPr="003B1357">
        <w:rPr>
          <w:rFonts w:ascii="Tahoma" w:eastAsia="Times New Roman" w:hAnsi="Tahoma" w:cs="Tahoma"/>
          <w:sz w:val="24"/>
        </w:rPr>
        <w:t>:</w:t>
      </w:r>
      <w:r w:rsidR="00263C39" w:rsidRPr="003B1357">
        <w:rPr>
          <w:rFonts w:ascii="Tahoma" w:eastAsia="Times New Roman" w:hAnsi="Tahoma" w:cs="Tahoma"/>
          <w:sz w:val="24"/>
        </w:rPr>
        <w:t xml:space="preserve"> the </w:t>
      </w:r>
      <w:r w:rsidR="0081353C" w:rsidRPr="003B1357">
        <w:rPr>
          <w:rFonts w:ascii="Tahoma" w:eastAsia="Times New Roman" w:hAnsi="Tahoma" w:cs="Tahoma"/>
          <w:sz w:val="24"/>
        </w:rPr>
        <w:t xml:space="preserve">first step is just creating </w:t>
      </w:r>
      <w:r w:rsidR="007C3280" w:rsidRPr="003B1357">
        <w:rPr>
          <w:rFonts w:ascii="Tahoma" w:eastAsia="Times New Roman" w:hAnsi="Tahoma" w:cs="Tahoma"/>
          <w:sz w:val="24"/>
        </w:rPr>
        <w:t xml:space="preserve">a </w:t>
      </w:r>
      <w:r w:rsidR="0081353C" w:rsidRPr="003B1357">
        <w:rPr>
          <w:rFonts w:ascii="Tahoma" w:eastAsia="Times New Roman" w:hAnsi="Tahoma" w:cs="Tahoma"/>
          <w:sz w:val="24"/>
        </w:rPr>
        <w:t>fillable PDF</w:t>
      </w:r>
      <w:r w:rsidR="00F124E8" w:rsidRPr="003B1357">
        <w:rPr>
          <w:rFonts w:ascii="Tahoma" w:eastAsia="Times New Roman" w:hAnsi="Tahoma" w:cs="Tahoma"/>
          <w:sz w:val="24"/>
        </w:rPr>
        <w:t xml:space="preserve">. The </w:t>
      </w:r>
      <w:r w:rsidR="0081353C" w:rsidRPr="003B1357">
        <w:rPr>
          <w:rFonts w:ascii="Tahoma" w:eastAsia="Times New Roman" w:hAnsi="Tahoma" w:cs="Tahoma"/>
          <w:sz w:val="24"/>
        </w:rPr>
        <w:t>next step is turning the PDF into structured data</w:t>
      </w:r>
      <w:r w:rsidR="003C73BD" w:rsidRPr="003B1357">
        <w:rPr>
          <w:rFonts w:ascii="Tahoma" w:eastAsia="Times New Roman" w:hAnsi="Tahoma" w:cs="Tahoma"/>
          <w:sz w:val="24"/>
        </w:rPr>
        <w:t xml:space="preserve">. </w:t>
      </w:r>
      <w:r w:rsidR="00F124E8" w:rsidRPr="003B1357">
        <w:rPr>
          <w:rFonts w:ascii="Tahoma" w:eastAsia="Times New Roman" w:hAnsi="Tahoma" w:cs="Tahoma"/>
          <w:sz w:val="24"/>
        </w:rPr>
        <w:lastRenderedPageBreak/>
        <w:t>Relatedly</w:t>
      </w:r>
      <w:r w:rsidR="00866CE4" w:rsidRPr="003B1357">
        <w:rPr>
          <w:rFonts w:ascii="Tahoma" w:eastAsia="Times New Roman" w:hAnsi="Tahoma" w:cs="Tahoma"/>
          <w:sz w:val="24"/>
        </w:rPr>
        <w:t xml:space="preserve">, another capability we can build in is </w:t>
      </w:r>
      <w:r w:rsidR="003C73BD" w:rsidRPr="003B1357">
        <w:rPr>
          <w:rFonts w:ascii="Tahoma" w:eastAsia="Times New Roman" w:hAnsi="Tahoma" w:cs="Tahoma"/>
          <w:sz w:val="24"/>
        </w:rPr>
        <w:t xml:space="preserve">to take </w:t>
      </w:r>
      <w:r w:rsidR="002D3C4C" w:rsidRPr="003B1357">
        <w:rPr>
          <w:rFonts w:ascii="Tahoma" w:eastAsia="Times New Roman" w:hAnsi="Tahoma" w:cs="Tahoma"/>
          <w:sz w:val="24"/>
        </w:rPr>
        <w:t xml:space="preserve">data </w:t>
      </w:r>
      <w:r w:rsidR="003C73BD" w:rsidRPr="003B1357">
        <w:rPr>
          <w:rFonts w:ascii="Tahoma" w:eastAsia="Times New Roman" w:hAnsi="Tahoma" w:cs="Tahoma"/>
          <w:sz w:val="24"/>
        </w:rPr>
        <w:t>filled in</w:t>
      </w:r>
      <w:r w:rsidR="00F124E8" w:rsidRPr="003B1357">
        <w:rPr>
          <w:rFonts w:ascii="Tahoma" w:eastAsia="Times New Roman" w:hAnsi="Tahoma" w:cs="Tahoma"/>
          <w:sz w:val="24"/>
        </w:rPr>
        <w:t>t</w:t>
      </w:r>
      <w:r w:rsidR="003C73BD" w:rsidRPr="003B1357">
        <w:rPr>
          <w:rFonts w:ascii="Tahoma" w:eastAsia="Times New Roman" w:hAnsi="Tahoma" w:cs="Tahoma"/>
          <w:sz w:val="24"/>
        </w:rPr>
        <w:t xml:space="preserve">o </w:t>
      </w:r>
      <w:r w:rsidR="002D3C4C" w:rsidRPr="003B1357">
        <w:rPr>
          <w:rFonts w:ascii="Tahoma" w:eastAsia="Times New Roman" w:hAnsi="Tahoma" w:cs="Tahoma"/>
          <w:sz w:val="24"/>
        </w:rPr>
        <w:t xml:space="preserve">a form </w:t>
      </w:r>
      <w:r w:rsidR="003C73BD" w:rsidRPr="003B1357">
        <w:rPr>
          <w:rFonts w:ascii="Tahoma" w:eastAsia="Times New Roman" w:hAnsi="Tahoma" w:cs="Tahoma"/>
          <w:sz w:val="24"/>
        </w:rPr>
        <w:t xml:space="preserve">and </w:t>
      </w:r>
      <w:r w:rsidR="002D3C4C" w:rsidRPr="003B1357">
        <w:rPr>
          <w:rFonts w:ascii="Tahoma" w:eastAsia="Times New Roman" w:hAnsi="Tahoma" w:cs="Tahoma"/>
          <w:sz w:val="24"/>
        </w:rPr>
        <w:t>generate</w:t>
      </w:r>
      <w:r w:rsidR="003C73BD" w:rsidRPr="003B1357">
        <w:rPr>
          <w:rFonts w:ascii="Tahoma" w:eastAsia="Times New Roman" w:hAnsi="Tahoma" w:cs="Tahoma"/>
          <w:sz w:val="24"/>
        </w:rPr>
        <w:t xml:space="preserve"> PDF</w:t>
      </w:r>
      <w:r w:rsidR="002D3C4C" w:rsidRPr="003B1357">
        <w:rPr>
          <w:rFonts w:ascii="Tahoma" w:eastAsia="Times New Roman" w:hAnsi="Tahoma" w:cs="Tahoma"/>
          <w:sz w:val="24"/>
        </w:rPr>
        <w:t>s when needed.</w:t>
      </w:r>
    </w:p>
    <w:p w14:paraId="2ABBBB9B" w14:textId="152F21F0" w:rsidR="00F124E8" w:rsidRPr="003B1357" w:rsidRDefault="00F124E8" w:rsidP="006D20B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Question</w:t>
      </w:r>
      <w:r w:rsidRPr="003B1357">
        <w:rPr>
          <w:rFonts w:ascii="Tahoma" w:eastAsia="Times New Roman" w:hAnsi="Tahoma" w:cs="Tahoma"/>
          <w:sz w:val="24"/>
        </w:rPr>
        <w:t xml:space="preserve">: </w:t>
      </w:r>
      <w:r w:rsidR="009F0AD5" w:rsidRPr="003B1357">
        <w:rPr>
          <w:rFonts w:ascii="Tahoma" w:eastAsia="Times New Roman" w:hAnsi="Tahoma" w:cs="Tahoma"/>
          <w:sz w:val="24"/>
        </w:rPr>
        <w:t>For the intranet project, w</w:t>
      </w:r>
      <w:r w:rsidR="003C73BD" w:rsidRPr="003B1357">
        <w:rPr>
          <w:rFonts w:ascii="Tahoma" w:eastAsia="Times New Roman" w:hAnsi="Tahoma" w:cs="Tahoma"/>
          <w:sz w:val="24"/>
        </w:rPr>
        <w:t>hy the decrease in salaries fr</w:t>
      </w:r>
      <w:r w:rsidR="00715443" w:rsidRPr="003B1357">
        <w:rPr>
          <w:rFonts w:ascii="Tahoma" w:eastAsia="Times New Roman" w:hAnsi="Tahoma" w:cs="Tahoma"/>
          <w:sz w:val="24"/>
        </w:rPr>
        <w:t>o</w:t>
      </w:r>
      <w:r w:rsidR="003C73BD" w:rsidRPr="003B1357">
        <w:rPr>
          <w:rFonts w:ascii="Tahoma" w:eastAsia="Times New Roman" w:hAnsi="Tahoma" w:cs="Tahoma"/>
          <w:sz w:val="24"/>
        </w:rPr>
        <w:t>m year 1 to year 2</w:t>
      </w:r>
      <w:r w:rsidR="00715443" w:rsidRPr="003B1357">
        <w:rPr>
          <w:rFonts w:ascii="Tahoma" w:eastAsia="Times New Roman" w:hAnsi="Tahoma" w:cs="Tahoma"/>
          <w:sz w:val="24"/>
        </w:rPr>
        <w:t>?</w:t>
      </w:r>
    </w:p>
    <w:p w14:paraId="1A625485" w14:textId="2FF063DB" w:rsidR="003C73BD" w:rsidRPr="003B1357" w:rsidRDefault="00F124E8" w:rsidP="00F124E8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Response</w:t>
      </w:r>
      <w:r w:rsidRPr="003B1357">
        <w:rPr>
          <w:rFonts w:ascii="Tahoma" w:eastAsia="Times New Roman" w:hAnsi="Tahoma" w:cs="Tahoma"/>
          <w:sz w:val="24"/>
        </w:rPr>
        <w:t>: Two</w:t>
      </w:r>
      <w:r w:rsidR="00733CBC" w:rsidRPr="003B1357">
        <w:rPr>
          <w:rFonts w:ascii="Tahoma" w:eastAsia="Times New Roman" w:hAnsi="Tahoma" w:cs="Tahoma"/>
          <w:sz w:val="24"/>
        </w:rPr>
        <w:t xml:space="preserve"> positions are associated with </w:t>
      </w:r>
      <w:r w:rsidR="00602C5D" w:rsidRPr="003B1357">
        <w:rPr>
          <w:rFonts w:ascii="Tahoma" w:eastAsia="Times New Roman" w:hAnsi="Tahoma" w:cs="Tahoma"/>
          <w:sz w:val="24"/>
        </w:rPr>
        <w:t xml:space="preserve">the </w:t>
      </w:r>
      <w:r w:rsidR="00733CBC" w:rsidRPr="003B1357">
        <w:rPr>
          <w:rFonts w:ascii="Tahoma" w:eastAsia="Times New Roman" w:hAnsi="Tahoma" w:cs="Tahoma"/>
          <w:sz w:val="24"/>
        </w:rPr>
        <w:t>project and will fall off after</w:t>
      </w:r>
      <w:r w:rsidR="00602C5D" w:rsidRPr="003B1357">
        <w:rPr>
          <w:rFonts w:ascii="Tahoma" w:eastAsia="Times New Roman" w:hAnsi="Tahoma" w:cs="Tahoma"/>
          <w:sz w:val="24"/>
        </w:rPr>
        <w:t xml:space="preserve"> the</w:t>
      </w:r>
      <w:r w:rsidR="00733CBC" w:rsidRPr="003B1357">
        <w:rPr>
          <w:rFonts w:ascii="Tahoma" w:eastAsia="Times New Roman" w:hAnsi="Tahoma" w:cs="Tahoma"/>
          <w:sz w:val="24"/>
        </w:rPr>
        <w:t xml:space="preserve"> project </w:t>
      </w:r>
      <w:r w:rsidR="00602C5D" w:rsidRPr="003B1357">
        <w:rPr>
          <w:rFonts w:ascii="Tahoma" w:eastAsia="Times New Roman" w:hAnsi="Tahoma" w:cs="Tahoma"/>
          <w:sz w:val="24"/>
        </w:rPr>
        <w:t>is complete</w:t>
      </w:r>
      <w:r w:rsidR="00733CBC" w:rsidRPr="003B1357">
        <w:rPr>
          <w:rFonts w:ascii="Tahoma" w:eastAsia="Times New Roman" w:hAnsi="Tahoma" w:cs="Tahoma"/>
          <w:sz w:val="24"/>
        </w:rPr>
        <w:t xml:space="preserve">; </w:t>
      </w:r>
      <w:r w:rsidR="0075675C">
        <w:rPr>
          <w:rFonts w:ascii="Tahoma" w:eastAsia="Times New Roman" w:hAnsi="Tahoma" w:cs="Tahoma"/>
          <w:sz w:val="24"/>
        </w:rPr>
        <w:t xml:space="preserve">the </w:t>
      </w:r>
      <w:r w:rsidR="00733CBC" w:rsidRPr="003B1357">
        <w:rPr>
          <w:rFonts w:ascii="Tahoma" w:eastAsia="Times New Roman" w:hAnsi="Tahoma" w:cs="Tahoma"/>
          <w:sz w:val="24"/>
        </w:rPr>
        <w:t xml:space="preserve">other </w:t>
      </w:r>
      <w:r w:rsidR="00615675" w:rsidRPr="003B1357">
        <w:rPr>
          <w:rFonts w:ascii="Tahoma" w:eastAsia="Times New Roman" w:hAnsi="Tahoma" w:cs="Tahoma"/>
          <w:sz w:val="24"/>
        </w:rPr>
        <w:t xml:space="preserve">three </w:t>
      </w:r>
      <w:r w:rsidR="00733CBC" w:rsidRPr="003B1357">
        <w:rPr>
          <w:rFonts w:ascii="Tahoma" w:eastAsia="Times New Roman" w:hAnsi="Tahoma" w:cs="Tahoma"/>
          <w:sz w:val="24"/>
        </w:rPr>
        <w:t>positions will</w:t>
      </w:r>
      <w:r w:rsidR="00602C5D" w:rsidRPr="003B1357">
        <w:rPr>
          <w:rFonts w:ascii="Tahoma" w:eastAsia="Times New Roman" w:hAnsi="Tahoma" w:cs="Tahoma"/>
          <w:sz w:val="24"/>
        </w:rPr>
        <w:t xml:space="preserve"> potentially</w:t>
      </w:r>
      <w:r w:rsidR="00733CBC" w:rsidRPr="003B1357">
        <w:rPr>
          <w:rFonts w:ascii="Tahoma" w:eastAsia="Times New Roman" w:hAnsi="Tahoma" w:cs="Tahoma"/>
          <w:sz w:val="24"/>
        </w:rPr>
        <w:t xml:space="preserve"> be there for longer</w:t>
      </w:r>
      <w:r w:rsidR="000E708E" w:rsidRPr="003B1357">
        <w:rPr>
          <w:rFonts w:ascii="Tahoma" w:eastAsia="Times New Roman" w:hAnsi="Tahoma" w:cs="Tahoma"/>
          <w:sz w:val="24"/>
        </w:rPr>
        <w:t xml:space="preserve"> as the project takes time to become part of regular operations</w:t>
      </w:r>
      <w:r w:rsidR="00602C5D" w:rsidRPr="003B1357">
        <w:rPr>
          <w:rFonts w:ascii="Tahoma" w:eastAsia="Times New Roman" w:hAnsi="Tahoma" w:cs="Tahoma"/>
          <w:sz w:val="24"/>
        </w:rPr>
        <w:t>.</w:t>
      </w:r>
      <w:r w:rsidR="00733CBC" w:rsidRPr="003B1357">
        <w:rPr>
          <w:rFonts w:ascii="Tahoma" w:eastAsia="Times New Roman" w:hAnsi="Tahoma" w:cs="Tahoma"/>
          <w:sz w:val="24"/>
        </w:rPr>
        <w:t xml:space="preserve"> </w:t>
      </w:r>
    </w:p>
    <w:p w14:paraId="32909618" w14:textId="7AC64F3C" w:rsidR="00911ACC" w:rsidRPr="003B1357" w:rsidRDefault="006C25A0" w:rsidP="006D20B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Question</w:t>
      </w:r>
      <w:r w:rsidRPr="003B1357">
        <w:rPr>
          <w:rFonts w:ascii="Tahoma" w:eastAsia="Times New Roman" w:hAnsi="Tahoma" w:cs="Tahoma"/>
          <w:sz w:val="24"/>
        </w:rPr>
        <w:t xml:space="preserve">: </w:t>
      </w:r>
      <w:r w:rsidR="00733CBC" w:rsidRPr="003B1357">
        <w:rPr>
          <w:rFonts w:ascii="Tahoma" w:eastAsia="Times New Roman" w:hAnsi="Tahoma" w:cs="Tahoma"/>
          <w:sz w:val="24"/>
        </w:rPr>
        <w:t xml:space="preserve">How does all of this interact and interface with </w:t>
      </w:r>
      <w:r w:rsidRPr="003B1357">
        <w:rPr>
          <w:rFonts w:ascii="Tahoma" w:eastAsia="Times New Roman" w:hAnsi="Tahoma" w:cs="Tahoma"/>
          <w:sz w:val="24"/>
        </w:rPr>
        <w:t xml:space="preserve">the </w:t>
      </w:r>
      <w:r w:rsidR="00733CBC" w:rsidRPr="003B1357">
        <w:rPr>
          <w:rFonts w:ascii="Tahoma" w:eastAsia="Times New Roman" w:hAnsi="Tahoma" w:cs="Tahoma"/>
          <w:sz w:val="24"/>
        </w:rPr>
        <w:t>P</w:t>
      </w:r>
      <w:r w:rsidRPr="003B1357">
        <w:rPr>
          <w:rFonts w:ascii="Tahoma" w:eastAsia="Times New Roman" w:hAnsi="Tahoma" w:cs="Tahoma"/>
          <w:sz w:val="24"/>
        </w:rPr>
        <w:t>eople</w:t>
      </w:r>
      <w:r w:rsidR="00733CBC" w:rsidRPr="003B1357">
        <w:rPr>
          <w:rFonts w:ascii="Tahoma" w:eastAsia="Times New Roman" w:hAnsi="Tahoma" w:cs="Tahoma"/>
          <w:sz w:val="24"/>
        </w:rPr>
        <w:t>S</w:t>
      </w:r>
      <w:r w:rsidRPr="003B1357">
        <w:rPr>
          <w:rFonts w:ascii="Tahoma" w:eastAsia="Times New Roman" w:hAnsi="Tahoma" w:cs="Tahoma"/>
          <w:sz w:val="24"/>
        </w:rPr>
        <w:t>oft</w:t>
      </w:r>
      <w:r w:rsidR="00733CBC" w:rsidRPr="003B1357">
        <w:rPr>
          <w:rFonts w:ascii="Tahoma" w:eastAsia="Times New Roman" w:hAnsi="Tahoma" w:cs="Tahoma"/>
          <w:sz w:val="24"/>
        </w:rPr>
        <w:t xml:space="preserve"> system of record</w:t>
      </w:r>
      <w:r w:rsidR="00DB2318" w:rsidRPr="003B1357">
        <w:rPr>
          <w:rFonts w:ascii="Tahoma" w:eastAsia="Times New Roman" w:hAnsi="Tahoma" w:cs="Tahoma"/>
          <w:sz w:val="24"/>
        </w:rPr>
        <w:t>? Would th</w:t>
      </w:r>
      <w:r w:rsidR="0011469B" w:rsidRPr="003B1357">
        <w:rPr>
          <w:rFonts w:ascii="Tahoma" w:eastAsia="Times New Roman" w:hAnsi="Tahoma" w:cs="Tahoma"/>
          <w:sz w:val="24"/>
        </w:rPr>
        <w:t xml:space="preserve">is </w:t>
      </w:r>
      <w:r w:rsidR="003859FB" w:rsidRPr="003B1357">
        <w:rPr>
          <w:rFonts w:ascii="Tahoma" w:eastAsia="Times New Roman" w:hAnsi="Tahoma" w:cs="Tahoma"/>
          <w:sz w:val="24"/>
        </w:rPr>
        <w:t xml:space="preserve">system contain the </w:t>
      </w:r>
      <w:r w:rsidR="0011469B" w:rsidRPr="003B1357">
        <w:rPr>
          <w:rFonts w:ascii="Tahoma" w:eastAsia="Times New Roman" w:hAnsi="Tahoma" w:cs="Tahoma"/>
          <w:sz w:val="24"/>
        </w:rPr>
        <w:t xml:space="preserve">personnel </w:t>
      </w:r>
      <w:r w:rsidR="00911ACC" w:rsidRPr="003B1357">
        <w:rPr>
          <w:rFonts w:ascii="Tahoma" w:eastAsia="Times New Roman" w:hAnsi="Tahoma" w:cs="Tahoma"/>
          <w:sz w:val="24"/>
        </w:rPr>
        <w:t>record</w:t>
      </w:r>
      <w:r w:rsidR="00562460" w:rsidRPr="003B1357">
        <w:rPr>
          <w:rFonts w:ascii="Tahoma" w:eastAsia="Times New Roman" w:hAnsi="Tahoma" w:cs="Tahoma"/>
          <w:sz w:val="24"/>
        </w:rPr>
        <w:t>, rather than have that in PeopleSoft,</w:t>
      </w:r>
      <w:r w:rsidR="00911ACC" w:rsidRPr="003B1357">
        <w:rPr>
          <w:rFonts w:ascii="Tahoma" w:eastAsia="Times New Roman" w:hAnsi="Tahoma" w:cs="Tahoma"/>
          <w:sz w:val="24"/>
        </w:rPr>
        <w:t xml:space="preserve"> and has DHR evaluated the pros and cons of that?</w:t>
      </w:r>
    </w:p>
    <w:p w14:paraId="7C30DB7D" w14:textId="29C8DD75" w:rsidR="00733CBC" w:rsidRPr="003B1357" w:rsidRDefault="00911ACC" w:rsidP="00911ACC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Response</w:t>
      </w:r>
      <w:r w:rsidR="00733CBC" w:rsidRPr="003B1357">
        <w:rPr>
          <w:rFonts w:ascii="Tahoma" w:eastAsia="Times New Roman" w:hAnsi="Tahoma" w:cs="Tahoma"/>
          <w:sz w:val="24"/>
        </w:rPr>
        <w:t xml:space="preserve">: </w:t>
      </w:r>
      <w:r w:rsidRPr="003B1357">
        <w:rPr>
          <w:rFonts w:ascii="Tahoma" w:eastAsia="Times New Roman" w:hAnsi="Tahoma" w:cs="Tahoma"/>
          <w:sz w:val="24"/>
        </w:rPr>
        <w:t>I</w:t>
      </w:r>
      <w:r w:rsidR="00733CBC" w:rsidRPr="003B1357">
        <w:rPr>
          <w:rFonts w:ascii="Tahoma" w:eastAsia="Times New Roman" w:hAnsi="Tahoma" w:cs="Tahoma"/>
          <w:sz w:val="24"/>
        </w:rPr>
        <w:t xml:space="preserve">nitially, </w:t>
      </w:r>
      <w:r w:rsidRPr="003B1357">
        <w:rPr>
          <w:rFonts w:ascii="Tahoma" w:eastAsia="Times New Roman" w:hAnsi="Tahoma" w:cs="Tahoma"/>
          <w:sz w:val="24"/>
        </w:rPr>
        <w:t xml:space="preserve">the new platform </w:t>
      </w:r>
      <w:r w:rsidR="00733CBC" w:rsidRPr="003B1357">
        <w:rPr>
          <w:rFonts w:ascii="Tahoma" w:eastAsia="Times New Roman" w:hAnsi="Tahoma" w:cs="Tahoma"/>
          <w:sz w:val="24"/>
        </w:rPr>
        <w:t>will be a hub linking to P</w:t>
      </w:r>
      <w:r w:rsidR="007C57BA" w:rsidRPr="003B1357">
        <w:rPr>
          <w:rFonts w:ascii="Tahoma" w:eastAsia="Times New Roman" w:hAnsi="Tahoma" w:cs="Tahoma"/>
          <w:sz w:val="24"/>
        </w:rPr>
        <w:t>eople</w:t>
      </w:r>
      <w:r w:rsidR="00733CBC" w:rsidRPr="003B1357">
        <w:rPr>
          <w:rFonts w:ascii="Tahoma" w:eastAsia="Times New Roman" w:hAnsi="Tahoma" w:cs="Tahoma"/>
          <w:sz w:val="24"/>
        </w:rPr>
        <w:t>S</w:t>
      </w:r>
      <w:r w:rsidR="007C57BA" w:rsidRPr="003B1357">
        <w:rPr>
          <w:rFonts w:ascii="Tahoma" w:eastAsia="Times New Roman" w:hAnsi="Tahoma" w:cs="Tahoma"/>
          <w:sz w:val="24"/>
        </w:rPr>
        <w:t>oft</w:t>
      </w:r>
      <w:r w:rsidR="00733CBC" w:rsidRPr="003B1357">
        <w:rPr>
          <w:rFonts w:ascii="Tahoma" w:eastAsia="Times New Roman" w:hAnsi="Tahoma" w:cs="Tahoma"/>
          <w:sz w:val="24"/>
        </w:rPr>
        <w:t xml:space="preserve">; </w:t>
      </w:r>
      <w:proofErr w:type="gramStart"/>
      <w:r w:rsidR="00733CBC" w:rsidRPr="003B1357">
        <w:rPr>
          <w:rFonts w:ascii="Tahoma" w:eastAsia="Times New Roman" w:hAnsi="Tahoma" w:cs="Tahoma"/>
          <w:sz w:val="24"/>
        </w:rPr>
        <w:t>later on</w:t>
      </w:r>
      <w:proofErr w:type="gramEnd"/>
      <w:r w:rsidR="007C57BA" w:rsidRPr="003B1357">
        <w:rPr>
          <w:rFonts w:ascii="Tahoma" w:eastAsia="Times New Roman" w:hAnsi="Tahoma" w:cs="Tahoma"/>
          <w:sz w:val="24"/>
        </w:rPr>
        <w:t xml:space="preserve">, there </w:t>
      </w:r>
      <w:r w:rsidR="000E708E" w:rsidRPr="003B1357">
        <w:rPr>
          <w:rFonts w:ascii="Tahoma" w:eastAsia="Times New Roman" w:hAnsi="Tahoma" w:cs="Tahoma"/>
          <w:sz w:val="24"/>
        </w:rPr>
        <w:t>will</w:t>
      </w:r>
      <w:r w:rsidR="007C57BA" w:rsidRPr="003B1357">
        <w:rPr>
          <w:rFonts w:ascii="Tahoma" w:eastAsia="Times New Roman" w:hAnsi="Tahoma" w:cs="Tahoma"/>
          <w:sz w:val="24"/>
        </w:rPr>
        <w:t xml:space="preserve"> be</w:t>
      </w:r>
      <w:r w:rsidR="00733CBC" w:rsidRPr="003B1357">
        <w:rPr>
          <w:rFonts w:ascii="Tahoma" w:eastAsia="Times New Roman" w:hAnsi="Tahoma" w:cs="Tahoma"/>
          <w:sz w:val="24"/>
        </w:rPr>
        <w:t xml:space="preserve"> more option</w:t>
      </w:r>
      <w:r w:rsidR="007C57BA" w:rsidRPr="003B1357">
        <w:rPr>
          <w:rFonts w:ascii="Tahoma" w:eastAsia="Times New Roman" w:hAnsi="Tahoma" w:cs="Tahoma"/>
          <w:sz w:val="24"/>
        </w:rPr>
        <w:t xml:space="preserve">s. </w:t>
      </w:r>
      <w:r w:rsidR="00562460" w:rsidRPr="003B1357">
        <w:rPr>
          <w:rFonts w:ascii="Tahoma" w:eastAsia="Times New Roman" w:hAnsi="Tahoma" w:cs="Tahoma"/>
          <w:sz w:val="24"/>
        </w:rPr>
        <w:t>We could have</w:t>
      </w:r>
      <w:r w:rsidR="00733CBC" w:rsidRPr="003B1357">
        <w:rPr>
          <w:rFonts w:ascii="Tahoma" w:eastAsia="Times New Roman" w:hAnsi="Tahoma" w:cs="Tahoma"/>
          <w:sz w:val="24"/>
        </w:rPr>
        <w:t xml:space="preserve"> widgets </w:t>
      </w:r>
      <w:r w:rsidR="009D0A2A" w:rsidRPr="003B1357">
        <w:rPr>
          <w:rFonts w:ascii="Tahoma" w:eastAsia="Times New Roman" w:hAnsi="Tahoma" w:cs="Tahoma"/>
          <w:sz w:val="24"/>
        </w:rPr>
        <w:t xml:space="preserve">in Service Now </w:t>
      </w:r>
      <w:r w:rsidR="00733CBC" w:rsidRPr="003B1357">
        <w:rPr>
          <w:rFonts w:ascii="Tahoma" w:eastAsia="Times New Roman" w:hAnsi="Tahoma" w:cs="Tahoma"/>
          <w:sz w:val="24"/>
        </w:rPr>
        <w:t>that take info</w:t>
      </w:r>
      <w:r w:rsidR="007C57BA" w:rsidRPr="003B1357">
        <w:rPr>
          <w:rFonts w:ascii="Tahoma" w:eastAsia="Times New Roman" w:hAnsi="Tahoma" w:cs="Tahoma"/>
          <w:sz w:val="24"/>
        </w:rPr>
        <w:t>rmation</w:t>
      </w:r>
      <w:r w:rsidR="00733CBC" w:rsidRPr="003B1357">
        <w:rPr>
          <w:rFonts w:ascii="Tahoma" w:eastAsia="Times New Roman" w:hAnsi="Tahoma" w:cs="Tahoma"/>
          <w:sz w:val="24"/>
        </w:rPr>
        <w:t xml:space="preserve"> in and then </w:t>
      </w:r>
      <w:r w:rsidR="00562460" w:rsidRPr="003B1357">
        <w:rPr>
          <w:rFonts w:ascii="Tahoma" w:eastAsia="Times New Roman" w:hAnsi="Tahoma" w:cs="Tahoma"/>
          <w:sz w:val="24"/>
        </w:rPr>
        <w:t>transmit the data to</w:t>
      </w:r>
      <w:r w:rsidR="00733CBC" w:rsidRPr="003B1357">
        <w:rPr>
          <w:rFonts w:ascii="Tahoma" w:eastAsia="Times New Roman" w:hAnsi="Tahoma" w:cs="Tahoma"/>
          <w:sz w:val="24"/>
        </w:rPr>
        <w:t xml:space="preserve"> P</w:t>
      </w:r>
      <w:r w:rsidR="003B3DA3" w:rsidRPr="003B1357">
        <w:rPr>
          <w:rFonts w:ascii="Tahoma" w:eastAsia="Times New Roman" w:hAnsi="Tahoma" w:cs="Tahoma"/>
          <w:sz w:val="24"/>
        </w:rPr>
        <w:t>eopleSoft</w:t>
      </w:r>
      <w:r w:rsidR="003859FB" w:rsidRPr="003B1357">
        <w:rPr>
          <w:rFonts w:ascii="Tahoma" w:eastAsia="Times New Roman" w:hAnsi="Tahoma" w:cs="Tahoma"/>
          <w:sz w:val="24"/>
        </w:rPr>
        <w:t>.</w:t>
      </w:r>
      <w:r w:rsidR="00733CBC" w:rsidRPr="003B1357">
        <w:rPr>
          <w:rFonts w:ascii="Tahoma" w:eastAsia="Times New Roman" w:hAnsi="Tahoma" w:cs="Tahoma"/>
          <w:sz w:val="24"/>
        </w:rPr>
        <w:t xml:space="preserve"> </w:t>
      </w:r>
      <w:r w:rsidR="003859FB" w:rsidRPr="003B1357">
        <w:rPr>
          <w:rFonts w:ascii="Tahoma" w:eastAsia="Times New Roman" w:hAnsi="Tahoma" w:cs="Tahoma"/>
          <w:sz w:val="24"/>
        </w:rPr>
        <w:t>F</w:t>
      </w:r>
      <w:r w:rsidR="00CB03D6" w:rsidRPr="003B1357">
        <w:rPr>
          <w:rFonts w:ascii="Tahoma" w:eastAsia="Times New Roman" w:hAnsi="Tahoma" w:cs="Tahoma"/>
          <w:sz w:val="24"/>
        </w:rPr>
        <w:t xml:space="preserve">or </w:t>
      </w:r>
      <w:r w:rsidR="00733CBC" w:rsidRPr="003B1357">
        <w:rPr>
          <w:rFonts w:ascii="Tahoma" w:eastAsia="Times New Roman" w:hAnsi="Tahoma" w:cs="Tahoma"/>
          <w:sz w:val="24"/>
        </w:rPr>
        <w:t>payroll</w:t>
      </w:r>
      <w:r w:rsidR="003859FB" w:rsidRPr="003B1357">
        <w:rPr>
          <w:rFonts w:ascii="Tahoma" w:eastAsia="Times New Roman" w:hAnsi="Tahoma" w:cs="Tahoma"/>
          <w:sz w:val="24"/>
        </w:rPr>
        <w:t>,</w:t>
      </w:r>
      <w:r w:rsidR="00733CBC" w:rsidRPr="003B1357">
        <w:rPr>
          <w:rFonts w:ascii="Tahoma" w:eastAsia="Times New Roman" w:hAnsi="Tahoma" w:cs="Tahoma"/>
          <w:sz w:val="24"/>
        </w:rPr>
        <w:t xml:space="preserve"> P</w:t>
      </w:r>
      <w:r w:rsidR="003B3DA3" w:rsidRPr="003B1357">
        <w:rPr>
          <w:rFonts w:ascii="Tahoma" w:eastAsia="Times New Roman" w:hAnsi="Tahoma" w:cs="Tahoma"/>
          <w:sz w:val="24"/>
        </w:rPr>
        <w:t>eople</w:t>
      </w:r>
      <w:r w:rsidR="00733CBC" w:rsidRPr="003B1357">
        <w:rPr>
          <w:rFonts w:ascii="Tahoma" w:eastAsia="Times New Roman" w:hAnsi="Tahoma" w:cs="Tahoma"/>
          <w:sz w:val="24"/>
        </w:rPr>
        <w:t>S</w:t>
      </w:r>
      <w:r w:rsidR="003B3DA3" w:rsidRPr="003B1357">
        <w:rPr>
          <w:rFonts w:ascii="Tahoma" w:eastAsia="Times New Roman" w:hAnsi="Tahoma" w:cs="Tahoma"/>
          <w:sz w:val="24"/>
        </w:rPr>
        <w:t>oft</w:t>
      </w:r>
      <w:r w:rsidR="00733CBC" w:rsidRPr="003B1357">
        <w:rPr>
          <w:rFonts w:ascii="Tahoma" w:eastAsia="Times New Roman" w:hAnsi="Tahoma" w:cs="Tahoma"/>
          <w:sz w:val="24"/>
        </w:rPr>
        <w:t xml:space="preserve"> </w:t>
      </w:r>
      <w:r w:rsidR="003859FB" w:rsidRPr="003B1357">
        <w:rPr>
          <w:rFonts w:ascii="Tahoma" w:eastAsia="Times New Roman" w:hAnsi="Tahoma" w:cs="Tahoma"/>
          <w:sz w:val="24"/>
        </w:rPr>
        <w:t xml:space="preserve">would continue to be </w:t>
      </w:r>
      <w:r w:rsidR="00733CBC" w:rsidRPr="003B1357">
        <w:rPr>
          <w:rFonts w:ascii="Tahoma" w:eastAsia="Times New Roman" w:hAnsi="Tahoma" w:cs="Tahoma"/>
          <w:sz w:val="24"/>
        </w:rPr>
        <w:t>the system of record</w:t>
      </w:r>
      <w:r w:rsidR="00AA59E8" w:rsidRPr="003B1357">
        <w:rPr>
          <w:rFonts w:ascii="Tahoma" w:eastAsia="Times New Roman" w:hAnsi="Tahoma" w:cs="Tahoma"/>
          <w:sz w:val="24"/>
        </w:rPr>
        <w:t>. The employee record would be housed in this system, rather than PeopleSoft, and DHR has evaluated the pros/cons of this.</w:t>
      </w:r>
    </w:p>
    <w:p w14:paraId="10E1ADE8" w14:textId="3044C0EF" w:rsidR="00733CBC" w:rsidRPr="003B1357" w:rsidRDefault="00AA59E8" w:rsidP="00AA59E8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Question</w:t>
      </w:r>
      <w:r w:rsidR="00733CBC" w:rsidRPr="003B1357">
        <w:rPr>
          <w:rFonts w:ascii="Tahoma" w:eastAsia="Times New Roman" w:hAnsi="Tahoma" w:cs="Tahoma"/>
          <w:sz w:val="24"/>
        </w:rPr>
        <w:t xml:space="preserve">: </w:t>
      </w:r>
      <w:r w:rsidR="00FB4C5F" w:rsidRPr="003B1357">
        <w:rPr>
          <w:rFonts w:ascii="Tahoma" w:eastAsia="Times New Roman" w:hAnsi="Tahoma" w:cs="Tahoma"/>
          <w:sz w:val="24"/>
        </w:rPr>
        <w:t xml:space="preserve">In general, </w:t>
      </w:r>
      <w:r w:rsidR="00733CBC" w:rsidRPr="003B1357">
        <w:rPr>
          <w:rFonts w:ascii="Tahoma" w:eastAsia="Times New Roman" w:hAnsi="Tahoma" w:cs="Tahoma"/>
          <w:sz w:val="24"/>
        </w:rPr>
        <w:t xml:space="preserve">COIT funds </w:t>
      </w:r>
      <w:r w:rsidR="00FB4C5F" w:rsidRPr="003B1357">
        <w:rPr>
          <w:rFonts w:ascii="Tahoma" w:eastAsia="Times New Roman" w:hAnsi="Tahoma" w:cs="Tahoma"/>
          <w:sz w:val="24"/>
        </w:rPr>
        <w:t xml:space="preserve">can be used to fund project positions, </w:t>
      </w:r>
      <w:r w:rsidR="00733CBC" w:rsidRPr="003B1357">
        <w:rPr>
          <w:rFonts w:ascii="Tahoma" w:eastAsia="Times New Roman" w:hAnsi="Tahoma" w:cs="Tahoma"/>
          <w:sz w:val="24"/>
        </w:rPr>
        <w:t>but not ongoing operational needs</w:t>
      </w:r>
      <w:r w:rsidR="0074225C" w:rsidRPr="003B1357">
        <w:rPr>
          <w:rFonts w:ascii="Tahoma" w:eastAsia="Times New Roman" w:hAnsi="Tahoma" w:cs="Tahoma"/>
          <w:sz w:val="24"/>
        </w:rPr>
        <w:t xml:space="preserve">; What’s </w:t>
      </w:r>
      <w:r w:rsidR="003C0B3F" w:rsidRPr="003B1357">
        <w:rPr>
          <w:rFonts w:ascii="Tahoma" w:eastAsia="Times New Roman" w:hAnsi="Tahoma" w:cs="Tahoma"/>
          <w:sz w:val="24"/>
        </w:rPr>
        <w:t xml:space="preserve">the </w:t>
      </w:r>
      <w:r w:rsidR="0074225C" w:rsidRPr="003B1357">
        <w:rPr>
          <w:rFonts w:ascii="Tahoma" w:eastAsia="Times New Roman" w:hAnsi="Tahoma" w:cs="Tahoma"/>
          <w:sz w:val="24"/>
        </w:rPr>
        <w:t xml:space="preserve">transition plan from COIT funding to operational funding? </w:t>
      </w:r>
    </w:p>
    <w:p w14:paraId="379834BD" w14:textId="2CD388B9" w:rsidR="0074225C" w:rsidRPr="003B1357" w:rsidRDefault="00FB4C5F" w:rsidP="00733CBC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Response</w:t>
      </w:r>
      <w:r w:rsidR="0074225C" w:rsidRPr="003B1357">
        <w:rPr>
          <w:rFonts w:ascii="Tahoma" w:eastAsia="Times New Roman" w:hAnsi="Tahoma" w:cs="Tahoma"/>
          <w:sz w:val="24"/>
        </w:rPr>
        <w:t xml:space="preserve">: </w:t>
      </w:r>
      <w:r w:rsidR="00E41F38" w:rsidRPr="003B1357">
        <w:rPr>
          <w:rFonts w:ascii="Tahoma" w:eastAsia="Times New Roman" w:hAnsi="Tahoma" w:cs="Tahoma"/>
          <w:sz w:val="24"/>
        </w:rPr>
        <w:t xml:space="preserve">This is an important question and </w:t>
      </w:r>
      <w:r w:rsidR="0074225C" w:rsidRPr="003B1357">
        <w:rPr>
          <w:rFonts w:ascii="Tahoma" w:eastAsia="Times New Roman" w:hAnsi="Tahoma" w:cs="Tahoma"/>
          <w:sz w:val="24"/>
        </w:rPr>
        <w:t xml:space="preserve">one that we </w:t>
      </w:r>
      <w:proofErr w:type="gramStart"/>
      <w:r w:rsidR="0074225C" w:rsidRPr="003B1357">
        <w:rPr>
          <w:rFonts w:ascii="Tahoma" w:eastAsia="Times New Roman" w:hAnsi="Tahoma" w:cs="Tahoma"/>
          <w:sz w:val="24"/>
        </w:rPr>
        <w:t xml:space="preserve">should </w:t>
      </w:r>
      <w:r w:rsidR="00E41F38" w:rsidRPr="003B1357">
        <w:rPr>
          <w:rFonts w:ascii="Tahoma" w:eastAsia="Times New Roman" w:hAnsi="Tahoma" w:cs="Tahoma"/>
          <w:sz w:val="24"/>
        </w:rPr>
        <w:t>likely</w:t>
      </w:r>
      <w:proofErr w:type="gramEnd"/>
      <w:r w:rsidR="00E41F38" w:rsidRPr="003B1357">
        <w:rPr>
          <w:rFonts w:ascii="Tahoma" w:eastAsia="Times New Roman" w:hAnsi="Tahoma" w:cs="Tahoma"/>
          <w:sz w:val="24"/>
        </w:rPr>
        <w:t xml:space="preserve"> </w:t>
      </w:r>
      <w:r w:rsidR="0074225C" w:rsidRPr="003B1357">
        <w:rPr>
          <w:rFonts w:ascii="Tahoma" w:eastAsia="Times New Roman" w:hAnsi="Tahoma" w:cs="Tahoma"/>
          <w:sz w:val="24"/>
        </w:rPr>
        <w:t xml:space="preserve">consider collectively </w:t>
      </w:r>
      <w:r w:rsidR="00E41F38" w:rsidRPr="003B1357">
        <w:rPr>
          <w:rFonts w:ascii="Tahoma" w:eastAsia="Times New Roman" w:hAnsi="Tahoma" w:cs="Tahoma"/>
          <w:sz w:val="24"/>
        </w:rPr>
        <w:t>within</w:t>
      </w:r>
      <w:r w:rsidR="0074225C" w:rsidRPr="003B1357">
        <w:rPr>
          <w:rFonts w:ascii="Tahoma" w:eastAsia="Times New Roman" w:hAnsi="Tahoma" w:cs="Tahoma"/>
          <w:sz w:val="24"/>
        </w:rPr>
        <w:t xml:space="preserve"> COIT; </w:t>
      </w:r>
      <w:r w:rsidR="000B4978" w:rsidRPr="003B1357">
        <w:rPr>
          <w:rFonts w:ascii="Tahoma" w:eastAsia="Times New Roman" w:hAnsi="Tahoma" w:cs="Tahoma"/>
          <w:sz w:val="24"/>
        </w:rPr>
        <w:t>b</w:t>
      </w:r>
      <w:r w:rsidR="00D117B3" w:rsidRPr="003B1357">
        <w:rPr>
          <w:rFonts w:ascii="Tahoma" w:eastAsia="Times New Roman" w:hAnsi="Tahoma" w:cs="Tahoma"/>
          <w:sz w:val="24"/>
        </w:rPr>
        <w:t xml:space="preserve">ased on </w:t>
      </w:r>
      <w:proofErr w:type="gramStart"/>
      <w:r w:rsidR="0074225C" w:rsidRPr="003B1357">
        <w:rPr>
          <w:rFonts w:ascii="Tahoma" w:eastAsia="Times New Roman" w:hAnsi="Tahoma" w:cs="Tahoma"/>
          <w:sz w:val="24"/>
        </w:rPr>
        <w:t>past experience</w:t>
      </w:r>
      <w:proofErr w:type="gramEnd"/>
      <w:r w:rsidR="0074225C" w:rsidRPr="003B1357">
        <w:rPr>
          <w:rFonts w:ascii="Tahoma" w:eastAsia="Times New Roman" w:hAnsi="Tahoma" w:cs="Tahoma"/>
          <w:sz w:val="24"/>
        </w:rPr>
        <w:t xml:space="preserve">, </w:t>
      </w:r>
      <w:r w:rsidR="00D117B3" w:rsidRPr="003B1357">
        <w:rPr>
          <w:rFonts w:ascii="Tahoma" w:eastAsia="Times New Roman" w:hAnsi="Tahoma" w:cs="Tahoma"/>
          <w:sz w:val="24"/>
        </w:rPr>
        <w:t>we h</w:t>
      </w:r>
      <w:r w:rsidR="0074225C" w:rsidRPr="003B1357">
        <w:rPr>
          <w:rFonts w:ascii="Tahoma" w:eastAsia="Times New Roman" w:hAnsi="Tahoma" w:cs="Tahoma"/>
          <w:sz w:val="24"/>
        </w:rPr>
        <w:t>a</w:t>
      </w:r>
      <w:r w:rsidR="00D117B3" w:rsidRPr="003B1357">
        <w:rPr>
          <w:rFonts w:ascii="Tahoma" w:eastAsia="Times New Roman" w:hAnsi="Tahoma" w:cs="Tahoma"/>
          <w:sz w:val="24"/>
        </w:rPr>
        <w:t>ve</w:t>
      </w:r>
      <w:r w:rsidR="0074225C" w:rsidRPr="003B1357">
        <w:rPr>
          <w:rFonts w:ascii="Tahoma" w:eastAsia="Times New Roman" w:hAnsi="Tahoma" w:cs="Tahoma"/>
          <w:sz w:val="24"/>
        </w:rPr>
        <w:t xml:space="preserve"> </w:t>
      </w:r>
      <w:r w:rsidR="00D117B3" w:rsidRPr="003B1357">
        <w:rPr>
          <w:rFonts w:ascii="Tahoma" w:eastAsia="Times New Roman" w:hAnsi="Tahoma" w:cs="Tahoma"/>
          <w:sz w:val="24"/>
        </w:rPr>
        <w:t xml:space="preserve">used </w:t>
      </w:r>
      <w:r w:rsidR="0074225C" w:rsidRPr="003B1357">
        <w:rPr>
          <w:rFonts w:ascii="Tahoma" w:eastAsia="Times New Roman" w:hAnsi="Tahoma" w:cs="Tahoma"/>
          <w:sz w:val="24"/>
        </w:rPr>
        <w:t>work orders</w:t>
      </w:r>
      <w:r w:rsidR="00D117B3" w:rsidRPr="003B1357">
        <w:rPr>
          <w:rFonts w:ascii="Tahoma" w:eastAsia="Times New Roman" w:hAnsi="Tahoma" w:cs="Tahoma"/>
          <w:sz w:val="24"/>
        </w:rPr>
        <w:t xml:space="preserve"> to make the transition to operational </w:t>
      </w:r>
      <w:r w:rsidR="00827B28" w:rsidRPr="003B1357">
        <w:rPr>
          <w:rFonts w:ascii="Tahoma" w:eastAsia="Times New Roman" w:hAnsi="Tahoma" w:cs="Tahoma"/>
          <w:sz w:val="24"/>
        </w:rPr>
        <w:t xml:space="preserve">funding. However, </w:t>
      </w:r>
      <w:r w:rsidR="00BE5BFF" w:rsidRPr="003B1357">
        <w:rPr>
          <w:rFonts w:ascii="Tahoma" w:eastAsia="Times New Roman" w:hAnsi="Tahoma" w:cs="Tahoma"/>
          <w:sz w:val="24"/>
        </w:rPr>
        <w:t xml:space="preserve">cost redistribution </w:t>
      </w:r>
      <w:r w:rsidR="00D5272D" w:rsidRPr="003B1357">
        <w:rPr>
          <w:rFonts w:ascii="Tahoma" w:eastAsia="Times New Roman" w:hAnsi="Tahoma" w:cs="Tahoma"/>
          <w:sz w:val="24"/>
        </w:rPr>
        <w:t xml:space="preserve">should perhaps be considered as an alternative </w:t>
      </w:r>
      <w:r w:rsidR="00BE5BFF" w:rsidRPr="003B1357">
        <w:rPr>
          <w:rFonts w:ascii="Tahoma" w:eastAsia="Times New Roman" w:hAnsi="Tahoma" w:cs="Tahoma"/>
          <w:sz w:val="24"/>
        </w:rPr>
        <w:t xml:space="preserve">since the </w:t>
      </w:r>
      <w:r w:rsidR="00D5272D" w:rsidRPr="003B1357">
        <w:rPr>
          <w:rFonts w:ascii="Tahoma" w:eastAsia="Times New Roman" w:hAnsi="Tahoma" w:cs="Tahoma"/>
          <w:sz w:val="24"/>
        </w:rPr>
        <w:t xml:space="preserve">use of work orders </w:t>
      </w:r>
      <w:r w:rsidR="00BE5BFF" w:rsidRPr="003B1357">
        <w:rPr>
          <w:rFonts w:ascii="Tahoma" w:eastAsia="Times New Roman" w:hAnsi="Tahoma" w:cs="Tahoma"/>
          <w:sz w:val="24"/>
        </w:rPr>
        <w:t>can create inequities</w:t>
      </w:r>
      <w:r w:rsidR="00BC0E81" w:rsidRPr="003B1357">
        <w:rPr>
          <w:rFonts w:ascii="Tahoma" w:eastAsia="Times New Roman" w:hAnsi="Tahoma" w:cs="Tahoma"/>
          <w:sz w:val="24"/>
        </w:rPr>
        <w:t xml:space="preserve">, where </w:t>
      </w:r>
      <w:r w:rsidR="00BE5BFF" w:rsidRPr="003B1357">
        <w:rPr>
          <w:rFonts w:ascii="Tahoma" w:eastAsia="Times New Roman" w:hAnsi="Tahoma" w:cs="Tahoma"/>
          <w:sz w:val="24"/>
        </w:rPr>
        <w:t>departments</w:t>
      </w:r>
      <w:r w:rsidR="00BC0E81" w:rsidRPr="003B1357">
        <w:rPr>
          <w:rFonts w:ascii="Tahoma" w:eastAsia="Times New Roman" w:hAnsi="Tahoma" w:cs="Tahoma"/>
          <w:sz w:val="24"/>
        </w:rPr>
        <w:t xml:space="preserve"> with less funding are less able to access the needed resource. In general, we</w:t>
      </w:r>
      <w:r w:rsidR="00BE5BFF" w:rsidRPr="003B1357">
        <w:rPr>
          <w:rFonts w:ascii="Tahoma" w:eastAsia="Times New Roman" w:hAnsi="Tahoma" w:cs="Tahoma"/>
          <w:sz w:val="24"/>
        </w:rPr>
        <w:t xml:space="preserve"> </w:t>
      </w:r>
      <w:r w:rsidR="00BC0E81" w:rsidRPr="003B1357">
        <w:rPr>
          <w:rFonts w:ascii="Tahoma" w:eastAsia="Times New Roman" w:hAnsi="Tahoma" w:cs="Tahoma"/>
          <w:sz w:val="24"/>
        </w:rPr>
        <w:t xml:space="preserve">could use further </w:t>
      </w:r>
      <w:r w:rsidR="00C61CA7" w:rsidRPr="003B1357">
        <w:rPr>
          <w:rFonts w:ascii="Tahoma" w:eastAsia="Times New Roman" w:hAnsi="Tahoma" w:cs="Tahoma"/>
          <w:sz w:val="24"/>
        </w:rPr>
        <w:t>discussion on who would pay for infrastructure like this</w:t>
      </w:r>
      <w:r w:rsidR="00BC0E81" w:rsidRPr="003B1357">
        <w:rPr>
          <w:rFonts w:ascii="Tahoma" w:eastAsia="Times New Roman" w:hAnsi="Tahoma" w:cs="Tahoma"/>
          <w:sz w:val="24"/>
        </w:rPr>
        <w:t>.</w:t>
      </w:r>
    </w:p>
    <w:p w14:paraId="1B1C7D62" w14:textId="5E5353C1" w:rsidR="00E50BC1" w:rsidRPr="003B1357" w:rsidRDefault="0064503C" w:rsidP="002C3C65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3B1357">
        <w:rPr>
          <w:rFonts w:ascii="Tahoma" w:eastAsia="Times New Roman" w:hAnsi="Tahoma" w:cs="Tahoma"/>
          <w:sz w:val="24"/>
        </w:rPr>
        <w:t xml:space="preserve">Also, based on experiences with past projects, </w:t>
      </w:r>
      <w:r w:rsidR="00F762F4" w:rsidRPr="003B1357">
        <w:rPr>
          <w:rFonts w:ascii="Tahoma" w:eastAsia="Times New Roman" w:hAnsi="Tahoma" w:cs="Tahoma"/>
          <w:sz w:val="24"/>
        </w:rPr>
        <w:t>some project roles turned into necessary roles</w:t>
      </w:r>
      <w:r w:rsidRPr="003B1357">
        <w:rPr>
          <w:rFonts w:ascii="Tahoma" w:eastAsia="Times New Roman" w:hAnsi="Tahoma" w:cs="Tahoma"/>
          <w:sz w:val="24"/>
        </w:rPr>
        <w:t>. T</w:t>
      </w:r>
      <w:r w:rsidR="00F762F4" w:rsidRPr="003B1357">
        <w:rPr>
          <w:rFonts w:ascii="Tahoma" w:eastAsia="Times New Roman" w:hAnsi="Tahoma" w:cs="Tahoma"/>
          <w:sz w:val="24"/>
        </w:rPr>
        <w:t>he project demonstrated that HR</w:t>
      </w:r>
      <w:r w:rsidR="00916BD1" w:rsidRPr="003B1357">
        <w:rPr>
          <w:rFonts w:ascii="Tahoma" w:eastAsia="Times New Roman" w:hAnsi="Tahoma" w:cs="Tahoma"/>
          <w:sz w:val="24"/>
        </w:rPr>
        <w:t>’s business practices</w:t>
      </w:r>
      <w:r w:rsidR="00F762F4" w:rsidRPr="003B1357">
        <w:rPr>
          <w:rFonts w:ascii="Tahoma" w:eastAsia="Times New Roman" w:hAnsi="Tahoma" w:cs="Tahoma"/>
          <w:sz w:val="24"/>
        </w:rPr>
        <w:t xml:space="preserve"> ha</w:t>
      </w:r>
      <w:r w:rsidR="00916BD1" w:rsidRPr="003B1357">
        <w:rPr>
          <w:rFonts w:ascii="Tahoma" w:eastAsia="Times New Roman" w:hAnsi="Tahoma" w:cs="Tahoma"/>
          <w:sz w:val="24"/>
        </w:rPr>
        <w:t>ve</w:t>
      </w:r>
      <w:r w:rsidR="00F762F4" w:rsidRPr="003B1357">
        <w:rPr>
          <w:rFonts w:ascii="Tahoma" w:eastAsia="Times New Roman" w:hAnsi="Tahoma" w:cs="Tahoma"/>
          <w:sz w:val="24"/>
        </w:rPr>
        <w:t xml:space="preserve"> changed </w:t>
      </w:r>
      <w:r w:rsidR="00916BD1" w:rsidRPr="003B1357">
        <w:rPr>
          <w:rFonts w:ascii="Tahoma" w:eastAsia="Times New Roman" w:hAnsi="Tahoma" w:cs="Tahoma"/>
          <w:sz w:val="24"/>
        </w:rPr>
        <w:t>sufficiently that</w:t>
      </w:r>
      <w:r w:rsidR="00F762F4" w:rsidRPr="003B1357">
        <w:rPr>
          <w:rFonts w:ascii="Tahoma" w:eastAsia="Times New Roman" w:hAnsi="Tahoma" w:cs="Tahoma"/>
          <w:sz w:val="24"/>
        </w:rPr>
        <w:t xml:space="preserve"> </w:t>
      </w:r>
      <w:r w:rsidR="00916BD1" w:rsidRPr="003B1357">
        <w:rPr>
          <w:rFonts w:ascii="Tahoma" w:eastAsia="Times New Roman" w:hAnsi="Tahoma" w:cs="Tahoma"/>
          <w:sz w:val="24"/>
        </w:rPr>
        <w:t xml:space="preserve">the </w:t>
      </w:r>
      <w:r w:rsidR="00F762F4" w:rsidRPr="003B1357">
        <w:rPr>
          <w:rFonts w:ascii="Tahoma" w:eastAsia="Times New Roman" w:hAnsi="Tahoma" w:cs="Tahoma"/>
          <w:sz w:val="24"/>
        </w:rPr>
        <w:t>roles</w:t>
      </w:r>
      <w:r w:rsidR="00916BD1" w:rsidRPr="003B1357">
        <w:rPr>
          <w:rFonts w:ascii="Tahoma" w:eastAsia="Times New Roman" w:hAnsi="Tahoma" w:cs="Tahoma"/>
          <w:sz w:val="24"/>
        </w:rPr>
        <w:t xml:space="preserve"> had become necessary permanent roles.</w:t>
      </w:r>
    </w:p>
    <w:p w14:paraId="7B9142B0" w14:textId="0AC85873" w:rsidR="00E50BC1" w:rsidRPr="003B1357" w:rsidRDefault="002C3C65" w:rsidP="002C3C65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Comment</w:t>
      </w:r>
      <w:r w:rsidR="00936BF0" w:rsidRPr="003B1357">
        <w:rPr>
          <w:rFonts w:ascii="Tahoma" w:eastAsia="Times New Roman" w:hAnsi="Tahoma" w:cs="Tahoma"/>
          <w:sz w:val="24"/>
        </w:rPr>
        <w:t xml:space="preserve">: </w:t>
      </w:r>
      <w:r w:rsidRPr="003B1357">
        <w:rPr>
          <w:rFonts w:ascii="Tahoma" w:eastAsia="Times New Roman" w:hAnsi="Tahoma" w:cs="Tahoma"/>
          <w:sz w:val="24"/>
        </w:rPr>
        <w:t xml:space="preserve">It’s also important, when thinking about </w:t>
      </w:r>
      <w:r w:rsidR="006C628F" w:rsidRPr="003B1357">
        <w:rPr>
          <w:rFonts w:ascii="Tahoma" w:eastAsia="Times New Roman" w:hAnsi="Tahoma" w:cs="Tahoma"/>
          <w:sz w:val="24"/>
        </w:rPr>
        <w:t xml:space="preserve">how costs are distributed, to consider the </w:t>
      </w:r>
      <w:r w:rsidR="00E50BC1" w:rsidRPr="003B1357">
        <w:rPr>
          <w:rFonts w:ascii="Tahoma" w:eastAsia="Times New Roman" w:hAnsi="Tahoma" w:cs="Tahoma"/>
          <w:sz w:val="24"/>
        </w:rPr>
        <w:t>T</w:t>
      </w:r>
      <w:r w:rsidR="006C628F" w:rsidRPr="003B1357">
        <w:rPr>
          <w:rFonts w:ascii="Tahoma" w:eastAsia="Times New Roman" w:hAnsi="Tahoma" w:cs="Tahoma"/>
          <w:sz w:val="24"/>
        </w:rPr>
        <w:t xml:space="preserve">otal </w:t>
      </w:r>
      <w:r w:rsidR="00E50BC1" w:rsidRPr="003B1357">
        <w:rPr>
          <w:rFonts w:ascii="Tahoma" w:eastAsia="Times New Roman" w:hAnsi="Tahoma" w:cs="Tahoma"/>
          <w:sz w:val="24"/>
        </w:rPr>
        <w:t>C</w:t>
      </w:r>
      <w:r w:rsidR="006C628F" w:rsidRPr="003B1357">
        <w:rPr>
          <w:rFonts w:ascii="Tahoma" w:eastAsia="Times New Roman" w:hAnsi="Tahoma" w:cs="Tahoma"/>
          <w:sz w:val="24"/>
        </w:rPr>
        <w:t xml:space="preserve">ost of Ownership (TCO). This would include the implementation cost </w:t>
      </w:r>
      <w:proofErr w:type="gramStart"/>
      <w:r w:rsidR="006C628F" w:rsidRPr="003B1357">
        <w:rPr>
          <w:rFonts w:ascii="Tahoma" w:eastAsia="Times New Roman" w:hAnsi="Tahoma" w:cs="Tahoma"/>
          <w:sz w:val="24"/>
        </w:rPr>
        <w:t>and also</w:t>
      </w:r>
      <w:proofErr w:type="gramEnd"/>
      <w:r w:rsidR="00E50BC1" w:rsidRPr="003B1357">
        <w:rPr>
          <w:rFonts w:ascii="Tahoma" w:eastAsia="Times New Roman" w:hAnsi="Tahoma" w:cs="Tahoma"/>
          <w:sz w:val="24"/>
        </w:rPr>
        <w:t xml:space="preserve"> </w:t>
      </w:r>
      <w:r w:rsidR="006C628F" w:rsidRPr="003B1357">
        <w:rPr>
          <w:rFonts w:ascii="Tahoma" w:eastAsia="Times New Roman" w:hAnsi="Tahoma" w:cs="Tahoma"/>
          <w:sz w:val="24"/>
        </w:rPr>
        <w:t xml:space="preserve">the expected future </w:t>
      </w:r>
      <w:r w:rsidR="00E50BC1" w:rsidRPr="003B1357">
        <w:rPr>
          <w:rFonts w:ascii="Tahoma" w:eastAsia="Times New Roman" w:hAnsi="Tahoma" w:cs="Tahoma"/>
          <w:sz w:val="24"/>
        </w:rPr>
        <w:t>maintenance</w:t>
      </w:r>
      <w:r w:rsidR="006C628F" w:rsidRPr="003B1357">
        <w:rPr>
          <w:rFonts w:ascii="Tahoma" w:eastAsia="Times New Roman" w:hAnsi="Tahoma" w:cs="Tahoma"/>
          <w:sz w:val="24"/>
        </w:rPr>
        <w:t xml:space="preserve"> costs, factoring in the expected life of the system. This is important to </w:t>
      </w:r>
      <w:r w:rsidR="00E50BC1" w:rsidRPr="003B1357">
        <w:rPr>
          <w:rFonts w:ascii="Tahoma" w:eastAsia="Times New Roman" w:hAnsi="Tahoma" w:cs="Tahoma"/>
          <w:sz w:val="24"/>
        </w:rPr>
        <w:t>know upfron</w:t>
      </w:r>
      <w:r w:rsidR="006C628F" w:rsidRPr="003B1357">
        <w:rPr>
          <w:rFonts w:ascii="Tahoma" w:eastAsia="Times New Roman" w:hAnsi="Tahoma" w:cs="Tahoma"/>
          <w:sz w:val="24"/>
        </w:rPr>
        <w:t xml:space="preserve">t, and perhaps consider </w:t>
      </w:r>
      <w:r w:rsidR="00E50BC1" w:rsidRPr="003B1357">
        <w:rPr>
          <w:rFonts w:ascii="Tahoma" w:eastAsia="Times New Roman" w:hAnsi="Tahoma" w:cs="Tahoma"/>
          <w:sz w:val="24"/>
        </w:rPr>
        <w:t xml:space="preserve">in </w:t>
      </w:r>
      <w:r w:rsidR="006C628F" w:rsidRPr="003B1357">
        <w:rPr>
          <w:rFonts w:ascii="Tahoma" w:eastAsia="Times New Roman" w:hAnsi="Tahoma" w:cs="Tahoma"/>
          <w:sz w:val="24"/>
        </w:rPr>
        <w:t xml:space="preserve">the </w:t>
      </w:r>
      <w:r w:rsidR="00E50BC1" w:rsidRPr="003B1357">
        <w:rPr>
          <w:rFonts w:ascii="Tahoma" w:eastAsia="Times New Roman" w:hAnsi="Tahoma" w:cs="Tahoma"/>
          <w:sz w:val="24"/>
        </w:rPr>
        <w:t>context of ROI</w:t>
      </w:r>
      <w:r w:rsidR="007F11CC" w:rsidRPr="003B1357">
        <w:rPr>
          <w:rFonts w:ascii="Tahoma" w:eastAsia="Times New Roman" w:hAnsi="Tahoma" w:cs="Tahoma"/>
          <w:sz w:val="24"/>
        </w:rPr>
        <w:t>.,</w:t>
      </w:r>
    </w:p>
    <w:p w14:paraId="356416E4" w14:textId="7FF51D89" w:rsidR="00E50BC1" w:rsidRPr="003B1357" w:rsidRDefault="007F11CC" w:rsidP="00733CBC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7233B0">
        <w:rPr>
          <w:rFonts w:ascii="Tahoma" w:eastAsia="Times New Roman" w:hAnsi="Tahoma" w:cs="Tahoma"/>
          <w:sz w:val="24"/>
          <w:u w:val="single"/>
        </w:rPr>
        <w:t>Response</w:t>
      </w:r>
      <w:r w:rsidR="00E50BC1" w:rsidRPr="003B1357">
        <w:rPr>
          <w:rFonts w:ascii="Tahoma" w:eastAsia="Times New Roman" w:hAnsi="Tahoma" w:cs="Tahoma"/>
          <w:sz w:val="24"/>
        </w:rPr>
        <w:t xml:space="preserve">: </w:t>
      </w:r>
      <w:r w:rsidRPr="003B1357">
        <w:rPr>
          <w:rFonts w:ascii="Tahoma" w:eastAsia="Times New Roman" w:hAnsi="Tahoma" w:cs="Tahoma"/>
          <w:sz w:val="24"/>
        </w:rPr>
        <w:t xml:space="preserve">Yes, </w:t>
      </w:r>
      <w:r w:rsidR="00E50BC1" w:rsidRPr="003B1357">
        <w:rPr>
          <w:rFonts w:ascii="Tahoma" w:eastAsia="Times New Roman" w:hAnsi="Tahoma" w:cs="Tahoma"/>
          <w:sz w:val="24"/>
        </w:rPr>
        <w:t>TC</w:t>
      </w:r>
      <w:r w:rsidRPr="003B1357">
        <w:rPr>
          <w:rFonts w:ascii="Tahoma" w:eastAsia="Times New Roman" w:hAnsi="Tahoma" w:cs="Tahoma"/>
          <w:sz w:val="24"/>
        </w:rPr>
        <w:t>O</w:t>
      </w:r>
      <w:r w:rsidR="00E50BC1" w:rsidRPr="003B1357">
        <w:rPr>
          <w:rFonts w:ascii="Tahoma" w:eastAsia="Times New Roman" w:hAnsi="Tahoma" w:cs="Tahoma"/>
          <w:sz w:val="24"/>
        </w:rPr>
        <w:t xml:space="preserve"> is something that COIT can focus on; there are many </w:t>
      </w:r>
      <w:r w:rsidR="005A20DF" w:rsidRPr="003B1357">
        <w:rPr>
          <w:rFonts w:ascii="Tahoma" w:eastAsia="Times New Roman" w:hAnsi="Tahoma" w:cs="Tahoma"/>
          <w:sz w:val="24"/>
        </w:rPr>
        <w:t>activities</w:t>
      </w:r>
      <w:r w:rsidR="00E50BC1" w:rsidRPr="003B1357">
        <w:rPr>
          <w:rFonts w:ascii="Tahoma" w:eastAsia="Times New Roman" w:hAnsi="Tahoma" w:cs="Tahoma"/>
          <w:sz w:val="24"/>
        </w:rPr>
        <w:t xml:space="preserve"> </w:t>
      </w:r>
      <w:r w:rsidR="005A20DF" w:rsidRPr="003B1357">
        <w:rPr>
          <w:rFonts w:ascii="Tahoma" w:eastAsia="Times New Roman" w:hAnsi="Tahoma" w:cs="Tahoma"/>
          <w:sz w:val="24"/>
        </w:rPr>
        <w:t xml:space="preserve">generating </w:t>
      </w:r>
      <w:r w:rsidR="00E50BC1" w:rsidRPr="003B1357">
        <w:rPr>
          <w:rFonts w:ascii="Tahoma" w:eastAsia="Times New Roman" w:hAnsi="Tahoma" w:cs="Tahoma"/>
          <w:sz w:val="24"/>
        </w:rPr>
        <w:t xml:space="preserve">costs across the </w:t>
      </w:r>
      <w:proofErr w:type="gramStart"/>
      <w:r w:rsidR="00E50BC1" w:rsidRPr="003B1357">
        <w:rPr>
          <w:rFonts w:ascii="Tahoma" w:eastAsia="Times New Roman" w:hAnsi="Tahoma" w:cs="Tahoma"/>
          <w:sz w:val="24"/>
        </w:rPr>
        <w:t>City</w:t>
      </w:r>
      <w:proofErr w:type="gramEnd"/>
      <w:r w:rsidR="00E50BC1" w:rsidRPr="003B1357">
        <w:rPr>
          <w:rFonts w:ascii="Tahoma" w:eastAsia="Times New Roman" w:hAnsi="Tahoma" w:cs="Tahoma"/>
          <w:sz w:val="24"/>
        </w:rPr>
        <w:t xml:space="preserve"> (think document management) </w:t>
      </w:r>
      <w:r w:rsidR="005A20DF" w:rsidRPr="003B1357">
        <w:rPr>
          <w:rFonts w:ascii="Tahoma" w:eastAsia="Times New Roman" w:hAnsi="Tahoma" w:cs="Tahoma"/>
          <w:sz w:val="24"/>
        </w:rPr>
        <w:t xml:space="preserve">and </w:t>
      </w:r>
      <w:r w:rsidR="00E50BC1" w:rsidRPr="003B1357">
        <w:rPr>
          <w:rFonts w:ascii="Tahoma" w:eastAsia="Times New Roman" w:hAnsi="Tahoma" w:cs="Tahoma"/>
          <w:sz w:val="24"/>
        </w:rPr>
        <w:t>in diff</w:t>
      </w:r>
      <w:r w:rsidR="005A20DF" w:rsidRPr="003B1357">
        <w:rPr>
          <w:rFonts w:ascii="Tahoma" w:eastAsia="Times New Roman" w:hAnsi="Tahoma" w:cs="Tahoma"/>
          <w:sz w:val="24"/>
        </w:rPr>
        <w:t>erent</w:t>
      </w:r>
      <w:r w:rsidR="00E50BC1" w:rsidRPr="003B1357">
        <w:rPr>
          <w:rFonts w:ascii="Tahoma" w:eastAsia="Times New Roman" w:hAnsi="Tahoma" w:cs="Tahoma"/>
          <w:sz w:val="24"/>
        </w:rPr>
        <w:t xml:space="preserve"> </w:t>
      </w:r>
      <w:r w:rsidR="005A20DF" w:rsidRPr="003B1357">
        <w:rPr>
          <w:rFonts w:ascii="Tahoma" w:eastAsia="Times New Roman" w:hAnsi="Tahoma" w:cs="Tahoma"/>
          <w:sz w:val="24"/>
        </w:rPr>
        <w:t>“</w:t>
      </w:r>
      <w:r w:rsidR="00E50BC1" w:rsidRPr="003B1357">
        <w:rPr>
          <w:rFonts w:ascii="Tahoma" w:eastAsia="Times New Roman" w:hAnsi="Tahoma" w:cs="Tahoma"/>
          <w:sz w:val="24"/>
        </w:rPr>
        <w:t>swim lanes</w:t>
      </w:r>
      <w:r w:rsidR="005A20DF" w:rsidRPr="003B1357">
        <w:rPr>
          <w:rFonts w:ascii="Tahoma" w:eastAsia="Times New Roman" w:hAnsi="Tahoma" w:cs="Tahoma"/>
          <w:sz w:val="24"/>
        </w:rPr>
        <w:t>”</w:t>
      </w:r>
      <w:r w:rsidR="00E50BC1" w:rsidRPr="003B1357">
        <w:rPr>
          <w:rFonts w:ascii="Tahoma" w:eastAsia="Times New Roman" w:hAnsi="Tahoma" w:cs="Tahoma"/>
          <w:sz w:val="24"/>
        </w:rPr>
        <w:t xml:space="preserve">; </w:t>
      </w:r>
      <w:r w:rsidR="005A20DF" w:rsidRPr="003B1357">
        <w:rPr>
          <w:rFonts w:ascii="Tahoma" w:eastAsia="Times New Roman" w:hAnsi="Tahoma" w:cs="Tahoma"/>
          <w:sz w:val="24"/>
        </w:rPr>
        <w:t xml:space="preserve">we </w:t>
      </w:r>
      <w:r w:rsidR="00E50BC1" w:rsidRPr="003B1357">
        <w:rPr>
          <w:rFonts w:ascii="Tahoma" w:eastAsia="Times New Roman" w:hAnsi="Tahoma" w:cs="Tahoma"/>
          <w:sz w:val="24"/>
        </w:rPr>
        <w:t>must add all the swim lanes up to get T</w:t>
      </w:r>
      <w:r w:rsidR="005A20DF" w:rsidRPr="003B1357">
        <w:rPr>
          <w:rFonts w:ascii="Tahoma" w:eastAsia="Times New Roman" w:hAnsi="Tahoma" w:cs="Tahoma"/>
          <w:sz w:val="24"/>
        </w:rPr>
        <w:t>CO</w:t>
      </w:r>
      <w:r w:rsidR="0081747D" w:rsidRPr="003B1357">
        <w:rPr>
          <w:rFonts w:ascii="Tahoma" w:eastAsia="Times New Roman" w:hAnsi="Tahoma" w:cs="Tahoma"/>
          <w:sz w:val="24"/>
        </w:rPr>
        <w:t>.</w:t>
      </w:r>
    </w:p>
    <w:p w14:paraId="089DB04E" w14:textId="3377C6ED" w:rsidR="006D20B2" w:rsidRPr="002C4E72" w:rsidRDefault="006D20B2" w:rsidP="007233B0">
      <w:pPr>
        <w:pStyle w:val="ListParagraph"/>
        <w:tabs>
          <w:tab w:val="left" w:pos="4320"/>
        </w:tabs>
        <w:adjustRightInd w:val="0"/>
        <w:spacing w:after="0" w:line="240" w:lineRule="auto"/>
        <w:ind w:left="1800" w:right="-180"/>
        <w:rPr>
          <w:rFonts w:ascii="Tahoma" w:eastAsia="Times New Roman" w:hAnsi="Tahoma" w:cs="Tahoma"/>
          <w:sz w:val="24"/>
          <w:highlight w:val="green"/>
        </w:rPr>
      </w:pPr>
    </w:p>
    <w:p w14:paraId="1A6E8749" w14:textId="1AA4D965" w:rsidR="00946E29" w:rsidRPr="003B1357" w:rsidRDefault="006D20B2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</w:rPr>
      </w:pPr>
      <w:r w:rsidRPr="003B1357">
        <w:rPr>
          <w:rFonts w:ascii="Tahoma" w:eastAsia="Times New Roman" w:hAnsi="Tahoma" w:cs="Tahoma"/>
          <w:sz w:val="24"/>
        </w:rPr>
        <w:t>Mike Cotter presented on behalf of D</w:t>
      </w:r>
      <w:r w:rsidR="0075675C">
        <w:rPr>
          <w:rFonts w:ascii="Tahoma" w:eastAsia="Times New Roman" w:hAnsi="Tahoma" w:cs="Tahoma"/>
          <w:sz w:val="24"/>
        </w:rPr>
        <w:t>HR</w:t>
      </w:r>
      <w:r w:rsidRPr="003B1357">
        <w:rPr>
          <w:rFonts w:ascii="Tahoma" w:eastAsia="Times New Roman" w:hAnsi="Tahoma" w:cs="Tahoma"/>
          <w:sz w:val="24"/>
        </w:rPr>
        <w:t xml:space="preserve"> on the proposed project</w:t>
      </w:r>
      <w:r w:rsidR="002C4E72" w:rsidRPr="003B1357">
        <w:rPr>
          <w:rFonts w:ascii="Tahoma" w:eastAsia="Times New Roman" w:hAnsi="Tahoma" w:cs="Tahoma"/>
          <w:sz w:val="24"/>
        </w:rPr>
        <w:t xml:space="preserve"> “Disaster Service Worker</w:t>
      </w:r>
      <w:r w:rsidR="00492B06">
        <w:rPr>
          <w:rFonts w:ascii="Tahoma" w:eastAsia="Times New Roman" w:hAnsi="Tahoma" w:cs="Tahoma"/>
          <w:sz w:val="24"/>
        </w:rPr>
        <w:t xml:space="preserve"> (DSW)</w:t>
      </w:r>
      <w:r w:rsidR="002C4E72" w:rsidRPr="003B1357">
        <w:rPr>
          <w:rFonts w:ascii="Tahoma" w:eastAsia="Times New Roman" w:hAnsi="Tahoma" w:cs="Tahoma"/>
          <w:sz w:val="24"/>
        </w:rPr>
        <w:t xml:space="preserve"> Management System”.</w:t>
      </w:r>
    </w:p>
    <w:p w14:paraId="3F7FE5B3" w14:textId="289BCA9D" w:rsidR="002C4E72" w:rsidRPr="002C4E72" w:rsidRDefault="002C4E72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highlight w:val="green"/>
        </w:rPr>
      </w:pPr>
    </w:p>
    <w:p w14:paraId="7DD20CAA" w14:textId="09087E0E" w:rsidR="002C4E72" w:rsidRPr="0087240A" w:rsidRDefault="003B1357" w:rsidP="002C4E72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</w:rPr>
        <w:t>Katie Petrucione, Cyd Harrell, Todd Rydstrom, Tajel Shah, and Damon Daniels</w:t>
      </w:r>
      <w:r w:rsidR="002C4E72" w:rsidRPr="0087240A">
        <w:rPr>
          <w:rFonts w:ascii="Tahoma" w:eastAsia="Times New Roman" w:hAnsi="Tahoma" w:cs="Tahoma"/>
          <w:sz w:val="24"/>
        </w:rPr>
        <w:t xml:space="preserve"> asked the following clarification questions:</w:t>
      </w:r>
    </w:p>
    <w:p w14:paraId="794CBE62" w14:textId="77777777" w:rsidR="003B1357" w:rsidRPr="0087240A" w:rsidRDefault="003B1357" w:rsidP="002C4E7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Question</w:t>
      </w:r>
      <w:r w:rsidR="0052784E" w:rsidRPr="0087240A">
        <w:rPr>
          <w:rFonts w:ascii="Tahoma" w:eastAsia="Times New Roman" w:hAnsi="Tahoma" w:cs="Tahoma"/>
          <w:sz w:val="24"/>
        </w:rPr>
        <w:t xml:space="preserve">: </w:t>
      </w:r>
      <w:r w:rsidRPr="0087240A">
        <w:rPr>
          <w:rFonts w:ascii="Tahoma" w:eastAsia="Times New Roman" w:hAnsi="Tahoma" w:cs="Tahoma"/>
          <w:sz w:val="24"/>
        </w:rPr>
        <w:t xml:space="preserve">Has </w:t>
      </w:r>
      <w:r w:rsidR="0052784E" w:rsidRPr="0087240A">
        <w:rPr>
          <w:rFonts w:ascii="Tahoma" w:eastAsia="Times New Roman" w:hAnsi="Tahoma" w:cs="Tahoma"/>
          <w:sz w:val="24"/>
        </w:rPr>
        <w:t xml:space="preserve">a </w:t>
      </w:r>
      <w:r w:rsidRPr="0087240A">
        <w:rPr>
          <w:rFonts w:ascii="Tahoma" w:eastAsia="Times New Roman" w:hAnsi="Tahoma" w:cs="Tahoma"/>
          <w:sz w:val="24"/>
        </w:rPr>
        <w:t xml:space="preserve">particular </w:t>
      </w:r>
      <w:r w:rsidR="0052784E" w:rsidRPr="0087240A">
        <w:rPr>
          <w:rFonts w:ascii="Tahoma" w:eastAsia="Times New Roman" w:hAnsi="Tahoma" w:cs="Tahoma"/>
          <w:sz w:val="24"/>
        </w:rPr>
        <w:t xml:space="preserve">system/tool </w:t>
      </w:r>
      <w:r w:rsidRPr="0087240A">
        <w:rPr>
          <w:rFonts w:ascii="Tahoma" w:eastAsia="Times New Roman" w:hAnsi="Tahoma" w:cs="Tahoma"/>
          <w:sz w:val="24"/>
        </w:rPr>
        <w:t xml:space="preserve">been </w:t>
      </w:r>
      <w:r w:rsidR="0052784E" w:rsidRPr="0087240A">
        <w:rPr>
          <w:rFonts w:ascii="Tahoma" w:eastAsia="Times New Roman" w:hAnsi="Tahoma" w:cs="Tahoma"/>
          <w:sz w:val="24"/>
        </w:rPr>
        <w:t>identified</w:t>
      </w:r>
      <w:r w:rsidRPr="0087240A">
        <w:rPr>
          <w:rFonts w:ascii="Tahoma" w:eastAsia="Times New Roman" w:hAnsi="Tahoma" w:cs="Tahoma"/>
          <w:sz w:val="24"/>
        </w:rPr>
        <w:t>?</w:t>
      </w:r>
      <w:r w:rsidR="0052784E" w:rsidRPr="0087240A">
        <w:rPr>
          <w:rFonts w:ascii="Tahoma" w:eastAsia="Times New Roman" w:hAnsi="Tahoma" w:cs="Tahoma"/>
          <w:sz w:val="24"/>
        </w:rPr>
        <w:t xml:space="preserve"> </w:t>
      </w:r>
    </w:p>
    <w:p w14:paraId="7E3CE0AC" w14:textId="3A2E4C94" w:rsidR="002C4E72" w:rsidRPr="0087240A" w:rsidRDefault="003B1357" w:rsidP="003B1357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Response</w:t>
      </w:r>
      <w:r w:rsidR="0052784E" w:rsidRPr="0087240A">
        <w:rPr>
          <w:rFonts w:ascii="Tahoma" w:eastAsia="Times New Roman" w:hAnsi="Tahoma" w:cs="Tahoma"/>
          <w:sz w:val="24"/>
        </w:rPr>
        <w:t xml:space="preserve">: </w:t>
      </w:r>
      <w:r w:rsidRPr="0087240A">
        <w:rPr>
          <w:rFonts w:ascii="Tahoma" w:eastAsia="Times New Roman" w:hAnsi="Tahoma" w:cs="Tahoma"/>
          <w:sz w:val="24"/>
        </w:rPr>
        <w:t xml:space="preserve">Yes, there are a </w:t>
      </w:r>
      <w:r w:rsidR="0052784E" w:rsidRPr="0087240A">
        <w:rPr>
          <w:rFonts w:ascii="Tahoma" w:eastAsia="Times New Roman" w:hAnsi="Tahoma" w:cs="Tahoma"/>
          <w:sz w:val="24"/>
        </w:rPr>
        <w:t xml:space="preserve">couple </w:t>
      </w:r>
      <w:r w:rsidRPr="0087240A">
        <w:rPr>
          <w:rFonts w:ascii="Tahoma" w:eastAsia="Times New Roman" w:hAnsi="Tahoma" w:cs="Tahoma"/>
          <w:sz w:val="24"/>
        </w:rPr>
        <w:t xml:space="preserve">of </w:t>
      </w:r>
      <w:r w:rsidR="0052784E" w:rsidRPr="0087240A">
        <w:rPr>
          <w:rFonts w:ascii="Tahoma" w:eastAsia="Times New Roman" w:hAnsi="Tahoma" w:cs="Tahoma"/>
          <w:sz w:val="24"/>
        </w:rPr>
        <w:t>options</w:t>
      </w:r>
      <w:r w:rsidRPr="0087240A">
        <w:rPr>
          <w:rFonts w:ascii="Tahoma" w:eastAsia="Times New Roman" w:hAnsi="Tahoma" w:cs="Tahoma"/>
          <w:sz w:val="24"/>
        </w:rPr>
        <w:t>, with</w:t>
      </w:r>
      <w:r w:rsidR="0052784E" w:rsidRPr="0087240A">
        <w:rPr>
          <w:rFonts w:ascii="Tahoma" w:eastAsia="Times New Roman" w:hAnsi="Tahoma" w:cs="Tahoma"/>
          <w:sz w:val="24"/>
        </w:rPr>
        <w:t xml:space="preserve"> one </w:t>
      </w:r>
      <w:r w:rsidRPr="0087240A">
        <w:rPr>
          <w:rFonts w:ascii="Tahoma" w:eastAsia="Times New Roman" w:hAnsi="Tahoma" w:cs="Tahoma"/>
          <w:sz w:val="24"/>
        </w:rPr>
        <w:t xml:space="preserve">being </w:t>
      </w:r>
      <w:r w:rsidR="0052784E" w:rsidRPr="0087240A">
        <w:rPr>
          <w:rFonts w:ascii="Tahoma" w:eastAsia="Times New Roman" w:hAnsi="Tahoma" w:cs="Tahoma"/>
          <w:sz w:val="24"/>
        </w:rPr>
        <w:t>more attractive</w:t>
      </w:r>
      <w:r w:rsidR="00FC6E5C" w:rsidRPr="0087240A">
        <w:rPr>
          <w:rFonts w:ascii="Tahoma" w:eastAsia="Times New Roman" w:hAnsi="Tahoma" w:cs="Tahoma"/>
          <w:sz w:val="24"/>
        </w:rPr>
        <w:t>. This option</w:t>
      </w:r>
      <w:r w:rsidR="0052784E" w:rsidRPr="0087240A">
        <w:rPr>
          <w:rFonts w:ascii="Tahoma" w:eastAsia="Times New Roman" w:hAnsi="Tahoma" w:cs="Tahoma"/>
          <w:sz w:val="24"/>
        </w:rPr>
        <w:t xml:space="preserve"> in </w:t>
      </w:r>
      <w:r w:rsidR="00FC6E5C" w:rsidRPr="0087240A">
        <w:rPr>
          <w:rFonts w:ascii="Tahoma" w:eastAsia="Times New Roman" w:hAnsi="Tahoma" w:cs="Tahoma"/>
          <w:sz w:val="24"/>
        </w:rPr>
        <w:t xml:space="preserve">the </w:t>
      </w:r>
      <w:r w:rsidR="0052784E" w:rsidRPr="0087240A">
        <w:rPr>
          <w:rFonts w:ascii="Tahoma" w:eastAsia="Times New Roman" w:hAnsi="Tahoma" w:cs="Tahoma"/>
          <w:sz w:val="24"/>
        </w:rPr>
        <w:t xml:space="preserve">interim </w:t>
      </w:r>
      <w:r w:rsidR="00FC6E5C" w:rsidRPr="0087240A">
        <w:rPr>
          <w:rFonts w:ascii="Tahoma" w:eastAsia="Times New Roman" w:hAnsi="Tahoma" w:cs="Tahoma"/>
          <w:sz w:val="24"/>
        </w:rPr>
        <w:t>can take in information,</w:t>
      </w:r>
      <w:r w:rsidR="0052784E" w:rsidRPr="0087240A">
        <w:rPr>
          <w:rFonts w:ascii="Tahoma" w:eastAsia="Times New Roman" w:hAnsi="Tahoma" w:cs="Tahoma"/>
          <w:sz w:val="24"/>
        </w:rPr>
        <w:t xml:space="preserve"> but also has API capability--- integration </w:t>
      </w:r>
      <w:r w:rsidR="00483C7E" w:rsidRPr="0087240A">
        <w:rPr>
          <w:rFonts w:ascii="Tahoma" w:eastAsia="Times New Roman" w:hAnsi="Tahoma" w:cs="Tahoma"/>
          <w:sz w:val="24"/>
        </w:rPr>
        <w:t>(e.g. P</w:t>
      </w:r>
      <w:r w:rsidR="00FC6E5C" w:rsidRPr="0087240A">
        <w:rPr>
          <w:rFonts w:ascii="Tahoma" w:eastAsia="Times New Roman" w:hAnsi="Tahoma" w:cs="Tahoma"/>
          <w:sz w:val="24"/>
        </w:rPr>
        <w:t>eople</w:t>
      </w:r>
      <w:r w:rsidR="00483C7E" w:rsidRPr="0087240A">
        <w:rPr>
          <w:rFonts w:ascii="Tahoma" w:eastAsia="Times New Roman" w:hAnsi="Tahoma" w:cs="Tahoma"/>
          <w:sz w:val="24"/>
        </w:rPr>
        <w:t>S</w:t>
      </w:r>
      <w:r w:rsidR="00FC6E5C" w:rsidRPr="0087240A">
        <w:rPr>
          <w:rFonts w:ascii="Tahoma" w:eastAsia="Times New Roman" w:hAnsi="Tahoma" w:cs="Tahoma"/>
          <w:sz w:val="24"/>
        </w:rPr>
        <w:t>oft</w:t>
      </w:r>
      <w:r w:rsidR="00483C7E" w:rsidRPr="0087240A">
        <w:rPr>
          <w:rFonts w:ascii="Tahoma" w:eastAsia="Times New Roman" w:hAnsi="Tahoma" w:cs="Tahoma"/>
          <w:sz w:val="24"/>
        </w:rPr>
        <w:t>, S</w:t>
      </w:r>
      <w:r w:rsidR="00FC6E5C" w:rsidRPr="0087240A">
        <w:rPr>
          <w:rFonts w:ascii="Tahoma" w:eastAsia="Times New Roman" w:hAnsi="Tahoma" w:cs="Tahoma"/>
          <w:sz w:val="24"/>
        </w:rPr>
        <w:t>ervice Now</w:t>
      </w:r>
      <w:r w:rsidR="00483C7E" w:rsidRPr="0087240A">
        <w:rPr>
          <w:rFonts w:ascii="Tahoma" w:eastAsia="Times New Roman" w:hAnsi="Tahoma" w:cs="Tahoma"/>
          <w:sz w:val="24"/>
        </w:rPr>
        <w:t xml:space="preserve">) </w:t>
      </w:r>
      <w:r w:rsidR="0052784E" w:rsidRPr="0087240A">
        <w:rPr>
          <w:rFonts w:ascii="Tahoma" w:eastAsia="Times New Roman" w:hAnsi="Tahoma" w:cs="Tahoma"/>
          <w:sz w:val="24"/>
        </w:rPr>
        <w:t xml:space="preserve">and feeds from databases; </w:t>
      </w:r>
      <w:r w:rsidR="009057F6" w:rsidRPr="0087240A">
        <w:rPr>
          <w:rFonts w:ascii="Tahoma" w:eastAsia="Times New Roman" w:hAnsi="Tahoma" w:cs="Tahoma"/>
          <w:sz w:val="24"/>
        </w:rPr>
        <w:t xml:space="preserve">A </w:t>
      </w:r>
      <w:r w:rsidR="0052784E" w:rsidRPr="0087240A">
        <w:rPr>
          <w:rFonts w:ascii="Tahoma" w:eastAsia="Times New Roman" w:hAnsi="Tahoma" w:cs="Tahoma"/>
          <w:sz w:val="24"/>
        </w:rPr>
        <w:t xml:space="preserve">long term </w:t>
      </w:r>
      <w:r w:rsidR="009057F6" w:rsidRPr="0087240A">
        <w:rPr>
          <w:rFonts w:ascii="Tahoma" w:eastAsia="Times New Roman" w:hAnsi="Tahoma" w:cs="Tahoma"/>
          <w:sz w:val="24"/>
        </w:rPr>
        <w:t xml:space="preserve">goal </w:t>
      </w:r>
      <w:r w:rsidR="0052784E" w:rsidRPr="0087240A">
        <w:rPr>
          <w:rFonts w:ascii="Tahoma" w:eastAsia="Times New Roman" w:hAnsi="Tahoma" w:cs="Tahoma"/>
          <w:sz w:val="24"/>
        </w:rPr>
        <w:t>is</w:t>
      </w:r>
      <w:r w:rsidR="009057F6" w:rsidRPr="0087240A">
        <w:rPr>
          <w:rFonts w:ascii="Tahoma" w:eastAsia="Times New Roman" w:hAnsi="Tahoma" w:cs="Tahoma"/>
          <w:sz w:val="24"/>
        </w:rPr>
        <w:t xml:space="preserve"> to</w:t>
      </w:r>
      <w:r w:rsidR="0052784E" w:rsidRPr="0087240A">
        <w:rPr>
          <w:rFonts w:ascii="Tahoma" w:eastAsia="Times New Roman" w:hAnsi="Tahoma" w:cs="Tahoma"/>
          <w:sz w:val="24"/>
        </w:rPr>
        <w:t xml:space="preserve"> reduce manual data</w:t>
      </w:r>
      <w:r w:rsidR="009057F6" w:rsidRPr="0087240A">
        <w:rPr>
          <w:rFonts w:ascii="Tahoma" w:eastAsia="Times New Roman" w:hAnsi="Tahoma" w:cs="Tahoma"/>
          <w:sz w:val="24"/>
        </w:rPr>
        <w:t>-</w:t>
      </w:r>
      <w:r w:rsidR="0052784E" w:rsidRPr="0087240A">
        <w:rPr>
          <w:rFonts w:ascii="Tahoma" w:eastAsia="Times New Roman" w:hAnsi="Tahoma" w:cs="Tahoma"/>
          <w:sz w:val="24"/>
        </w:rPr>
        <w:t>feeds/uploads</w:t>
      </w:r>
      <w:r w:rsidR="009057F6" w:rsidRPr="0087240A">
        <w:rPr>
          <w:rFonts w:ascii="Tahoma" w:eastAsia="Times New Roman" w:hAnsi="Tahoma" w:cs="Tahoma"/>
          <w:sz w:val="24"/>
        </w:rPr>
        <w:t>.</w:t>
      </w:r>
    </w:p>
    <w:p w14:paraId="4162D77C" w14:textId="7ED5E12C" w:rsidR="009057F6" w:rsidRPr="0087240A" w:rsidRDefault="009057F6" w:rsidP="002C4E7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Question</w:t>
      </w:r>
      <w:r w:rsidR="0052784E" w:rsidRPr="0087240A">
        <w:rPr>
          <w:rFonts w:ascii="Tahoma" w:eastAsia="Times New Roman" w:hAnsi="Tahoma" w:cs="Tahoma"/>
          <w:sz w:val="24"/>
        </w:rPr>
        <w:t xml:space="preserve">: </w:t>
      </w:r>
      <w:r w:rsidRPr="0087240A">
        <w:rPr>
          <w:rFonts w:ascii="Tahoma" w:eastAsia="Times New Roman" w:hAnsi="Tahoma" w:cs="Tahoma"/>
          <w:sz w:val="24"/>
        </w:rPr>
        <w:t>Would</w:t>
      </w:r>
      <w:r w:rsidR="0052784E" w:rsidRPr="0087240A">
        <w:rPr>
          <w:rFonts w:ascii="Tahoma" w:eastAsia="Times New Roman" w:hAnsi="Tahoma" w:cs="Tahoma"/>
          <w:sz w:val="24"/>
        </w:rPr>
        <w:t xml:space="preserve"> DHR </w:t>
      </w:r>
      <w:r w:rsidRPr="0087240A">
        <w:rPr>
          <w:rFonts w:ascii="Tahoma" w:eastAsia="Times New Roman" w:hAnsi="Tahoma" w:cs="Tahoma"/>
          <w:sz w:val="24"/>
        </w:rPr>
        <w:t xml:space="preserve">be the </w:t>
      </w:r>
      <w:r w:rsidR="0052784E" w:rsidRPr="0087240A">
        <w:rPr>
          <w:rFonts w:ascii="Tahoma" w:eastAsia="Times New Roman" w:hAnsi="Tahoma" w:cs="Tahoma"/>
          <w:sz w:val="24"/>
        </w:rPr>
        <w:t xml:space="preserve">primary user of this system? </w:t>
      </w:r>
      <w:r w:rsidR="00872604" w:rsidRPr="0087240A">
        <w:rPr>
          <w:rFonts w:ascii="Tahoma" w:eastAsia="Times New Roman" w:hAnsi="Tahoma" w:cs="Tahoma"/>
          <w:sz w:val="24"/>
        </w:rPr>
        <w:t xml:space="preserve"> Has DHR talked with DEM about this?</w:t>
      </w:r>
    </w:p>
    <w:p w14:paraId="00841DB3" w14:textId="78D960D5" w:rsidR="002C4E72" w:rsidRPr="0087240A" w:rsidRDefault="009057F6" w:rsidP="009057F6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lastRenderedPageBreak/>
        <w:t>Response</w:t>
      </w:r>
      <w:r w:rsidRPr="0087240A">
        <w:rPr>
          <w:rFonts w:ascii="Tahoma" w:eastAsia="Times New Roman" w:hAnsi="Tahoma" w:cs="Tahoma"/>
          <w:sz w:val="24"/>
        </w:rPr>
        <w:t>: I</w:t>
      </w:r>
      <w:r w:rsidR="0052784E" w:rsidRPr="0087240A">
        <w:rPr>
          <w:rFonts w:ascii="Tahoma" w:eastAsia="Times New Roman" w:hAnsi="Tahoma" w:cs="Tahoma"/>
          <w:sz w:val="24"/>
        </w:rPr>
        <w:t>nitially</w:t>
      </w:r>
      <w:r w:rsidRPr="0087240A">
        <w:rPr>
          <w:rFonts w:ascii="Tahoma" w:eastAsia="Times New Roman" w:hAnsi="Tahoma" w:cs="Tahoma"/>
          <w:sz w:val="24"/>
        </w:rPr>
        <w:t>,</w:t>
      </w:r>
      <w:r w:rsidR="0052784E" w:rsidRPr="0087240A">
        <w:rPr>
          <w:rFonts w:ascii="Tahoma" w:eastAsia="Times New Roman" w:hAnsi="Tahoma" w:cs="Tahoma"/>
          <w:sz w:val="24"/>
        </w:rPr>
        <w:t xml:space="preserve"> it solves for deploying/tracking resource</w:t>
      </w:r>
      <w:r w:rsidRPr="0087240A">
        <w:rPr>
          <w:rFonts w:ascii="Tahoma" w:eastAsia="Times New Roman" w:hAnsi="Tahoma" w:cs="Tahoma"/>
          <w:sz w:val="24"/>
        </w:rPr>
        <w:t>s. W</w:t>
      </w:r>
      <w:r w:rsidR="0052784E" w:rsidRPr="0087240A">
        <w:rPr>
          <w:rFonts w:ascii="Tahoma" w:eastAsia="Times New Roman" w:hAnsi="Tahoma" w:cs="Tahoma"/>
          <w:sz w:val="24"/>
        </w:rPr>
        <w:t xml:space="preserve">hether DHR is </w:t>
      </w:r>
      <w:r w:rsidR="00872604" w:rsidRPr="0087240A">
        <w:rPr>
          <w:rFonts w:ascii="Tahoma" w:eastAsia="Times New Roman" w:hAnsi="Tahoma" w:cs="Tahoma"/>
          <w:sz w:val="24"/>
        </w:rPr>
        <w:t xml:space="preserve">the </w:t>
      </w:r>
      <w:r w:rsidR="0052784E" w:rsidRPr="0087240A">
        <w:rPr>
          <w:rFonts w:ascii="Tahoma" w:eastAsia="Times New Roman" w:hAnsi="Tahoma" w:cs="Tahoma"/>
          <w:sz w:val="24"/>
        </w:rPr>
        <w:t>owner would be great follow-on conversation</w:t>
      </w:r>
      <w:r w:rsidR="00872604" w:rsidRPr="0087240A">
        <w:rPr>
          <w:rFonts w:ascii="Tahoma" w:eastAsia="Times New Roman" w:hAnsi="Tahoma" w:cs="Tahoma"/>
          <w:sz w:val="24"/>
        </w:rPr>
        <w:t>. T</w:t>
      </w:r>
      <w:r w:rsidR="0052784E" w:rsidRPr="0087240A">
        <w:rPr>
          <w:rFonts w:ascii="Tahoma" w:eastAsia="Times New Roman" w:hAnsi="Tahoma" w:cs="Tahoma"/>
          <w:sz w:val="24"/>
        </w:rPr>
        <w:t xml:space="preserve">here are quite a few benefits </w:t>
      </w:r>
      <w:r w:rsidR="00F47047" w:rsidRPr="0087240A">
        <w:rPr>
          <w:rFonts w:ascii="Tahoma" w:eastAsia="Times New Roman" w:hAnsi="Tahoma" w:cs="Tahoma"/>
          <w:sz w:val="24"/>
        </w:rPr>
        <w:t>that would</w:t>
      </w:r>
      <w:r w:rsidR="00243404" w:rsidRPr="0087240A">
        <w:rPr>
          <w:rFonts w:ascii="Tahoma" w:eastAsia="Times New Roman" w:hAnsi="Tahoma" w:cs="Tahoma"/>
          <w:sz w:val="24"/>
        </w:rPr>
        <w:t xml:space="preserve"> impact departments beyond</w:t>
      </w:r>
      <w:r w:rsidR="0052784E" w:rsidRPr="0087240A">
        <w:rPr>
          <w:rFonts w:ascii="Tahoma" w:eastAsia="Times New Roman" w:hAnsi="Tahoma" w:cs="Tahoma"/>
          <w:sz w:val="24"/>
        </w:rPr>
        <w:t xml:space="preserve"> DHR</w:t>
      </w:r>
      <w:r w:rsidR="008B5A58" w:rsidRPr="0087240A">
        <w:rPr>
          <w:rFonts w:ascii="Tahoma" w:eastAsia="Times New Roman" w:hAnsi="Tahoma" w:cs="Tahoma"/>
          <w:sz w:val="24"/>
        </w:rPr>
        <w:t>. Yes, DHR has spoken with DEM and DT.</w:t>
      </w:r>
    </w:p>
    <w:p w14:paraId="7779BE36" w14:textId="77777777" w:rsidR="00B5446E" w:rsidRPr="0087240A" w:rsidRDefault="008B5A58" w:rsidP="002C4E7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Question</w:t>
      </w:r>
      <w:r w:rsidRPr="0087240A">
        <w:rPr>
          <w:rFonts w:ascii="Tahoma" w:eastAsia="Times New Roman" w:hAnsi="Tahoma" w:cs="Tahoma"/>
          <w:sz w:val="24"/>
        </w:rPr>
        <w:t xml:space="preserve">: </w:t>
      </w:r>
      <w:r w:rsidR="00483C7E" w:rsidRPr="0087240A">
        <w:rPr>
          <w:rFonts w:ascii="Tahoma" w:eastAsia="Times New Roman" w:hAnsi="Tahoma" w:cs="Tahoma"/>
          <w:sz w:val="24"/>
        </w:rPr>
        <w:t xml:space="preserve">Curious if you can describe employee experience </w:t>
      </w:r>
      <w:r w:rsidRPr="0087240A">
        <w:rPr>
          <w:rFonts w:ascii="Tahoma" w:eastAsia="Times New Roman" w:hAnsi="Tahoma" w:cs="Tahoma"/>
          <w:sz w:val="24"/>
        </w:rPr>
        <w:t>DHR would want to</w:t>
      </w:r>
      <w:r w:rsidR="00483C7E" w:rsidRPr="0087240A">
        <w:rPr>
          <w:rFonts w:ascii="Tahoma" w:eastAsia="Times New Roman" w:hAnsi="Tahoma" w:cs="Tahoma"/>
          <w:sz w:val="24"/>
        </w:rPr>
        <w:t xml:space="preserve"> offer with this? </w:t>
      </w:r>
      <w:r w:rsidR="00A73574" w:rsidRPr="0087240A">
        <w:rPr>
          <w:rFonts w:ascii="Tahoma" w:eastAsia="Times New Roman" w:hAnsi="Tahoma" w:cs="Tahoma"/>
          <w:sz w:val="24"/>
        </w:rPr>
        <w:t xml:space="preserve">Would the platform support text communication in an emergency? </w:t>
      </w:r>
      <w:r w:rsidR="00B5446E" w:rsidRPr="0087240A">
        <w:rPr>
          <w:rFonts w:ascii="Tahoma" w:eastAsia="Times New Roman" w:hAnsi="Tahoma" w:cs="Tahoma"/>
          <w:sz w:val="24"/>
        </w:rPr>
        <w:t xml:space="preserve">Also, is this more of a research and definition request at this point? </w:t>
      </w:r>
    </w:p>
    <w:p w14:paraId="729D7E4C" w14:textId="334647D8" w:rsidR="00483C7E" w:rsidRPr="0087240A" w:rsidRDefault="00B5446E" w:rsidP="00B5446E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Response</w:t>
      </w:r>
      <w:r w:rsidR="00483C7E" w:rsidRPr="0087240A">
        <w:rPr>
          <w:rFonts w:ascii="Tahoma" w:eastAsia="Times New Roman" w:hAnsi="Tahoma" w:cs="Tahoma"/>
          <w:sz w:val="24"/>
        </w:rPr>
        <w:t xml:space="preserve">: </w:t>
      </w:r>
      <w:r w:rsidRPr="0087240A">
        <w:rPr>
          <w:rFonts w:ascii="Tahoma" w:eastAsia="Times New Roman" w:hAnsi="Tahoma" w:cs="Tahoma"/>
          <w:sz w:val="24"/>
        </w:rPr>
        <w:t xml:space="preserve">In terms of employee experience, </w:t>
      </w:r>
      <w:r w:rsidR="00483C7E" w:rsidRPr="0087240A">
        <w:rPr>
          <w:rFonts w:ascii="Tahoma" w:eastAsia="Times New Roman" w:hAnsi="Tahoma" w:cs="Tahoma"/>
          <w:sz w:val="24"/>
        </w:rPr>
        <w:t>one intangible benefit is that it lets employees share their talents/skills</w:t>
      </w:r>
      <w:r w:rsidRPr="0087240A">
        <w:rPr>
          <w:rFonts w:ascii="Tahoma" w:eastAsia="Times New Roman" w:hAnsi="Tahoma" w:cs="Tahoma"/>
          <w:sz w:val="24"/>
        </w:rPr>
        <w:t xml:space="preserve">, which could help address the existence of </w:t>
      </w:r>
      <w:r w:rsidR="00483C7E" w:rsidRPr="0087240A">
        <w:rPr>
          <w:rFonts w:ascii="Tahoma" w:eastAsia="Times New Roman" w:hAnsi="Tahoma" w:cs="Tahoma"/>
          <w:sz w:val="24"/>
        </w:rPr>
        <w:t>some inequity in DSW selection currentl</w:t>
      </w:r>
      <w:r w:rsidRPr="0087240A">
        <w:rPr>
          <w:rFonts w:ascii="Tahoma" w:eastAsia="Times New Roman" w:hAnsi="Tahoma" w:cs="Tahoma"/>
          <w:sz w:val="24"/>
        </w:rPr>
        <w:t xml:space="preserve">y. </w:t>
      </w:r>
      <w:r w:rsidR="00F47047" w:rsidRPr="0087240A">
        <w:rPr>
          <w:rFonts w:ascii="Tahoma" w:eastAsia="Times New Roman" w:hAnsi="Tahoma" w:cs="Tahoma"/>
          <w:sz w:val="24"/>
        </w:rPr>
        <w:t xml:space="preserve">Yes, the system would support </w:t>
      </w:r>
      <w:r w:rsidR="00483C7E" w:rsidRPr="0087240A">
        <w:rPr>
          <w:rFonts w:ascii="Tahoma" w:eastAsia="Times New Roman" w:hAnsi="Tahoma" w:cs="Tahoma"/>
          <w:sz w:val="24"/>
        </w:rPr>
        <w:t xml:space="preserve">text communication in </w:t>
      </w:r>
      <w:r w:rsidR="00F47047" w:rsidRPr="0087240A">
        <w:rPr>
          <w:rFonts w:ascii="Tahoma" w:eastAsia="Times New Roman" w:hAnsi="Tahoma" w:cs="Tahoma"/>
          <w:sz w:val="24"/>
        </w:rPr>
        <w:t xml:space="preserve">an </w:t>
      </w:r>
      <w:r w:rsidR="00483C7E" w:rsidRPr="0087240A">
        <w:rPr>
          <w:rFonts w:ascii="Tahoma" w:eastAsia="Times New Roman" w:hAnsi="Tahoma" w:cs="Tahoma"/>
          <w:sz w:val="24"/>
        </w:rPr>
        <w:t>emergenc</w:t>
      </w:r>
      <w:r w:rsidR="00F47047" w:rsidRPr="0087240A">
        <w:rPr>
          <w:rFonts w:ascii="Tahoma" w:eastAsia="Times New Roman" w:hAnsi="Tahoma" w:cs="Tahoma"/>
          <w:sz w:val="24"/>
        </w:rPr>
        <w:t>y, and</w:t>
      </w:r>
      <w:r w:rsidR="00483C7E" w:rsidRPr="0087240A">
        <w:rPr>
          <w:rFonts w:ascii="Tahoma" w:eastAsia="Times New Roman" w:hAnsi="Tahoma" w:cs="Tahoma"/>
          <w:sz w:val="24"/>
        </w:rPr>
        <w:t xml:space="preserve"> push notifications</w:t>
      </w:r>
      <w:r w:rsidR="00F47047" w:rsidRPr="0087240A">
        <w:rPr>
          <w:rFonts w:ascii="Tahoma" w:eastAsia="Times New Roman" w:hAnsi="Tahoma" w:cs="Tahoma"/>
          <w:sz w:val="24"/>
        </w:rPr>
        <w:t xml:space="preserve"> can be configured.</w:t>
      </w:r>
      <w:r w:rsidR="009111E8" w:rsidRPr="0087240A">
        <w:rPr>
          <w:rFonts w:ascii="Tahoma" w:eastAsia="Times New Roman" w:hAnsi="Tahoma" w:cs="Tahoma"/>
          <w:sz w:val="24"/>
        </w:rPr>
        <w:t xml:space="preserve"> Yes,</w:t>
      </w:r>
      <w:r w:rsidR="00F47047" w:rsidRPr="0087240A">
        <w:rPr>
          <w:rFonts w:ascii="Tahoma" w:eastAsia="Times New Roman" w:hAnsi="Tahoma" w:cs="Tahoma"/>
          <w:sz w:val="24"/>
        </w:rPr>
        <w:t xml:space="preserve"> this is a research and definition request</w:t>
      </w:r>
      <w:r w:rsidR="00243404" w:rsidRPr="0087240A">
        <w:rPr>
          <w:rFonts w:ascii="Tahoma" w:eastAsia="Times New Roman" w:hAnsi="Tahoma" w:cs="Tahoma"/>
          <w:sz w:val="24"/>
        </w:rPr>
        <w:t xml:space="preserve">, and there is a </w:t>
      </w:r>
      <w:r w:rsidR="009111E8" w:rsidRPr="0087240A">
        <w:rPr>
          <w:rFonts w:ascii="Tahoma" w:eastAsia="Times New Roman" w:hAnsi="Tahoma" w:cs="Tahoma"/>
          <w:sz w:val="24"/>
        </w:rPr>
        <w:t xml:space="preserve">need for conversations to see if </w:t>
      </w:r>
      <w:r w:rsidR="00C827DE" w:rsidRPr="0087240A">
        <w:rPr>
          <w:rFonts w:ascii="Tahoma" w:eastAsia="Times New Roman" w:hAnsi="Tahoma" w:cs="Tahoma"/>
          <w:sz w:val="24"/>
        </w:rPr>
        <w:t xml:space="preserve">would </w:t>
      </w:r>
      <w:r w:rsidR="009111E8" w:rsidRPr="0087240A">
        <w:rPr>
          <w:rFonts w:ascii="Tahoma" w:eastAsia="Times New Roman" w:hAnsi="Tahoma" w:cs="Tahoma"/>
          <w:sz w:val="24"/>
        </w:rPr>
        <w:t xml:space="preserve">replace existing </w:t>
      </w:r>
      <w:r w:rsidR="00243404" w:rsidRPr="0087240A">
        <w:rPr>
          <w:rFonts w:ascii="Tahoma" w:eastAsia="Times New Roman" w:hAnsi="Tahoma" w:cs="Tahoma"/>
          <w:sz w:val="24"/>
        </w:rPr>
        <w:t>applications.</w:t>
      </w:r>
    </w:p>
    <w:p w14:paraId="7022B910" w14:textId="32534B71" w:rsidR="00C827DE" w:rsidRPr="0087240A" w:rsidRDefault="00C827DE" w:rsidP="002C4E7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Question</w:t>
      </w:r>
      <w:r w:rsidR="009111E8" w:rsidRPr="0087240A">
        <w:rPr>
          <w:rFonts w:ascii="Tahoma" w:eastAsia="Times New Roman" w:hAnsi="Tahoma" w:cs="Tahoma"/>
          <w:sz w:val="24"/>
        </w:rPr>
        <w:t xml:space="preserve">: </w:t>
      </w:r>
      <w:r w:rsidRPr="0087240A">
        <w:rPr>
          <w:rFonts w:ascii="Tahoma" w:eastAsia="Times New Roman" w:hAnsi="Tahoma" w:cs="Tahoma"/>
          <w:sz w:val="24"/>
        </w:rPr>
        <w:t xml:space="preserve">Could </w:t>
      </w:r>
      <w:r w:rsidR="009111E8" w:rsidRPr="0087240A">
        <w:rPr>
          <w:rFonts w:ascii="Tahoma" w:eastAsia="Times New Roman" w:hAnsi="Tahoma" w:cs="Tahoma"/>
          <w:sz w:val="24"/>
        </w:rPr>
        <w:t xml:space="preserve">this solution </w:t>
      </w:r>
      <w:r w:rsidRPr="0087240A">
        <w:rPr>
          <w:rFonts w:ascii="Tahoma" w:eastAsia="Times New Roman" w:hAnsi="Tahoma" w:cs="Tahoma"/>
          <w:sz w:val="24"/>
        </w:rPr>
        <w:t xml:space="preserve">be used with </w:t>
      </w:r>
      <w:r w:rsidR="009111E8" w:rsidRPr="0087240A">
        <w:rPr>
          <w:rFonts w:ascii="Tahoma" w:eastAsia="Times New Roman" w:hAnsi="Tahoma" w:cs="Tahoma"/>
          <w:sz w:val="24"/>
        </w:rPr>
        <w:t xml:space="preserve">volunteers? </w:t>
      </w:r>
      <w:r w:rsidR="00AF2EE8" w:rsidRPr="0087240A">
        <w:rPr>
          <w:rFonts w:ascii="Tahoma" w:eastAsia="Times New Roman" w:hAnsi="Tahoma" w:cs="Tahoma"/>
          <w:sz w:val="24"/>
        </w:rPr>
        <w:t>CON values this because it helps with tracking hours for local match</w:t>
      </w:r>
      <w:r w:rsidR="003B35A7">
        <w:rPr>
          <w:rFonts w:ascii="Tahoma" w:eastAsia="Times New Roman" w:hAnsi="Tahoma" w:cs="Tahoma"/>
          <w:sz w:val="24"/>
        </w:rPr>
        <w:t xml:space="preserve"> purposes</w:t>
      </w:r>
      <w:r w:rsidR="008203CE" w:rsidRPr="0087240A">
        <w:rPr>
          <w:rFonts w:ascii="Tahoma" w:eastAsia="Times New Roman" w:hAnsi="Tahoma" w:cs="Tahoma"/>
          <w:sz w:val="24"/>
        </w:rPr>
        <w:t>.</w:t>
      </w:r>
    </w:p>
    <w:p w14:paraId="58477FE7" w14:textId="11BA8FBB" w:rsidR="009111E8" w:rsidRPr="0087240A" w:rsidRDefault="00C827DE" w:rsidP="00C827DE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</w:rPr>
        <w:t>Response:</w:t>
      </w:r>
      <w:r w:rsidR="00AF2EE8" w:rsidRPr="0087240A">
        <w:rPr>
          <w:rFonts w:ascii="Tahoma" w:eastAsia="Times New Roman" w:hAnsi="Tahoma" w:cs="Tahoma"/>
          <w:sz w:val="24"/>
        </w:rPr>
        <w:t xml:space="preserve"> Y</w:t>
      </w:r>
      <w:r w:rsidR="009111E8" w:rsidRPr="0087240A">
        <w:rPr>
          <w:rFonts w:ascii="Tahoma" w:eastAsia="Times New Roman" w:hAnsi="Tahoma" w:cs="Tahoma"/>
          <w:sz w:val="24"/>
        </w:rPr>
        <w:t>es,</w:t>
      </w:r>
      <w:r w:rsidR="003B35A7">
        <w:rPr>
          <w:rFonts w:ascii="Tahoma" w:eastAsia="Times New Roman" w:hAnsi="Tahoma" w:cs="Tahoma"/>
          <w:sz w:val="24"/>
        </w:rPr>
        <w:t xml:space="preserve"> the solution can be used with volunteers.</w:t>
      </w:r>
      <w:r w:rsidR="00103F5F" w:rsidRPr="0087240A">
        <w:rPr>
          <w:rFonts w:ascii="Tahoma" w:eastAsia="Times New Roman" w:hAnsi="Tahoma" w:cs="Tahoma"/>
          <w:sz w:val="24"/>
        </w:rPr>
        <w:t xml:space="preserve"> </w:t>
      </w:r>
    </w:p>
    <w:p w14:paraId="5231248C" w14:textId="77777777" w:rsidR="00602834" w:rsidRPr="0087240A" w:rsidRDefault="008203CE" w:rsidP="002C4E7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Question</w:t>
      </w:r>
      <w:r w:rsidR="00103F5F" w:rsidRPr="0087240A">
        <w:rPr>
          <w:rFonts w:ascii="Tahoma" w:eastAsia="Times New Roman" w:hAnsi="Tahoma" w:cs="Tahoma"/>
          <w:sz w:val="24"/>
        </w:rPr>
        <w:t xml:space="preserve">: </w:t>
      </w:r>
      <w:r w:rsidR="00602834" w:rsidRPr="0087240A">
        <w:rPr>
          <w:rFonts w:ascii="Tahoma" w:eastAsia="Times New Roman" w:hAnsi="Tahoma" w:cs="Tahoma"/>
          <w:sz w:val="24"/>
        </w:rPr>
        <w:t xml:space="preserve">Given that </w:t>
      </w:r>
      <w:r w:rsidR="00103F5F" w:rsidRPr="0087240A">
        <w:rPr>
          <w:rFonts w:ascii="Tahoma" w:eastAsia="Times New Roman" w:hAnsi="Tahoma" w:cs="Tahoma"/>
          <w:sz w:val="24"/>
        </w:rPr>
        <w:t xml:space="preserve">our </w:t>
      </w:r>
      <w:r w:rsidR="00602834" w:rsidRPr="0087240A">
        <w:rPr>
          <w:rFonts w:ascii="Tahoma" w:eastAsia="Times New Roman" w:hAnsi="Tahoma" w:cs="Tahoma"/>
          <w:sz w:val="24"/>
        </w:rPr>
        <w:t xml:space="preserve">approximately </w:t>
      </w:r>
      <w:r w:rsidR="00103F5F" w:rsidRPr="0087240A">
        <w:rPr>
          <w:rFonts w:ascii="Tahoma" w:eastAsia="Times New Roman" w:hAnsi="Tahoma" w:cs="Tahoma"/>
          <w:sz w:val="24"/>
        </w:rPr>
        <w:t xml:space="preserve">35k employees </w:t>
      </w:r>
      <w:r w:rsidR="00602834" w:rsidRPr="0087240A">
        <w:rPr>
          <w:rFonts w:ascii="Tahoma" w:eastAsia="Times New Roman" w:hAnsi="Tahoma" w:cs="Tahoma"/>
          <w:sz w:val="24"/>
        </w:rPr>
        <w:t xml:space="preserve">are </w:t>
      </w:r>
      <w:r w:rsidR="00103F5F" w:rsidRPr="0087240A">
        <w:rPr>
          <w:rFonts w:ascii="Tahoma" w:eastAsia="Times New Roman" w:hAnsi="Tahoma" w:cs="Tahoma"/>
          <w:sz w:val="24"/>
        </w:rPr>
        <w:t>spread out over 10 countie</w:t>
      </w:r>
      <w:r w:rsidR="00602834" w:rsidRPr="0087240A">
        <w:rPr>
          <w:rFonts w:ascii="Tahoma" w:eastAsia="Times New Roman" w:hAnsi="Tahoma" w:cs="Tahoma"/>
          <w:sz w:val="24"/>
        </w:rPr>
        <w:t xml:space="preserve">s, </w:t>
      </w:r>
      <w:r w:rsidR="00103F5F" w:rsidRPr="0087240A">
        <w:rPr>
          <w:rFonts w:ascii="Tahoma" w:eastAsia="Times New Roman" w:hAnsi="Tahoma" w:cs="Tahoma"/>
          <w:sz w:val="24"/>
        </w:rPr>
        <w:t>contacting them depends on quality/up to date records</w:t>
      </w:r>
      <w:r w:rsidR="00602834" w:rsidRPr="0087240A">
        <w:rPr>
          <w:rFonts w:ascii="Tahoma" w:eastAsia="Times New Roman" w:hAnsi="Tahoma" w:cs="Tahoma"/>
          <w:sz w:val="24"/>
        </w:rPr>
        <w:t>. How would this system help with that?</w:t>
      </w:r>
    </w:p>
    <w:p w14:paraId="3EF749D6" w14:textId="0B3D187F" w:rsidR="00103F5F" w:rsidRPr="0087240A" w:rsidRDefault="00602834" w:rsidP="00602834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Response</w:t>
      </w:r>
      <w:r w:rsidR="00103F5F" w:rsidRPr="0087240A">
        <w:rPr>
          <w:rFonts w:ascii="Tahoma" w:eastAsia="Times New Roman" w:hAnsi="Tahoma" w:cs="Tahoma"/>
          <w:sz w:val="24"/>
        </w:rPr>
        <w:t xml:space="preserve">: </w:t>
      </w:r>
      <w:r w:rsidRPr="0087240A">
        <w:rPr>
          <w:rFonts w:ascii="Tahoma" w:eastAsia="Times New Roman" w:hAnsi="Tahoma" w:cs="Tahoma"/>
          <w:sz w:val="24"/>
        </w:rPr>
        <w:t xml:space="preserve">This </w:t>
      </w:r>
      <w:r w:rsidR="00103F5F" w:rsidRPr="0087240A">
        <w:rPr>
          <w:rFonts w:ascii="Tahoma" w:eastAsia="Times New Roman" w:hAnsi="Tahoma" w:cs="Tahoma"/>
          <w:sz w:val="24"/>
        </w:rPr>
        <w:t xml:space="preserve">tool can feed back </w:t>
      </w:r>
      <w:r w:rsidRPr="0087240A">
        <w:rPr>
          <w:rFonts w:ascii="Tahoma" w:eastAsia="Times New Roman" w:hAnsi="Tahoma" w:cs="Tahoma"/>
          <w:sz w:val="24"/>
        </w:rPr>
        <w:t xml:space="preserve">data </w:t>
      </w:r>
      <w:r w:rsidR="00103F5F" w:rsidRPr="0087240A">
        <w:rPr>
          <w:rFonts w:ascii="Tahoma" w:eastAsia="Times New Roman" w:hAnsi="Tahoma" w:cs="Tahoma"/>
          <w:sz w:val="24"/>
        </w:rPr>
        <w:t>into P</w:t>
      </w:r>
      <w:r w:rsidRPr="0087240A">
        <w:rPr>
          <w:rFonts w:ascii="Tahoma" w:eastAsia="Times New Roman" w:hAnsi="Tahoma" w:cs="Tahoma"/>
          <w:sz w:val="24"/>
        </w:rPr>
        <w:t>eopleSoft</w:t>
      </w:r>
      <w:r w:rsidR="00103F5F" w:rsidRPr="0087240A">
        <w:rPr>
          <w:rFonts w:ascii="Tahoma" w:eastAsia="Times New Roman" w:hAnsi="Tahoma" w:cs="Tahoma"/>
          <w:sz w:val="24"/>
        </w:rPr>
        <w:t>, helping this effort</w:t>
      </w:r>
      <w:r w:rsidRPr="0087240A">
        <w:rPr>
          <w:rFonts w:ascii="Tahoma" w:eastAsia="Times New Roman" w:hAnsi="Tahoma" w:cs="Tahoma"/>
          <w:sz w:val="24"/>
        </w:rPr>
        <w:t>.</w:t>
      </w:r>
    </w:p>
    <w:p w14:paraId="3A31E67F" w14:textId="7834BC46" w:rsidR="00103F5F" w:rsidRPr="0087240A" w:rsidRDefault="00602834" w:rsidP="002C4E72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Question</w:t>
      </w:r>
      <w:r w:rsidR="00103F5F" w:rsidRPr="0087240A">
        <w:rPr>
          <w:rFonts w:ascii="Tahoma" w:eastAsia="Times New Roman" w:hAnsi="Tahoma" w:cs="Tahoma"/>
          <w:sz w:val="24"/>
        </w:rPr>
        <w:t xml:space="preserve">: </w:t>
      </w:r>
      <w:r w:rsidR="00270D3B" w:rsidRPr="0087240A">
        <w:rPr>
          <w:rFonts w:ascii="Tahoma" w:eastAsia="Times New Roman" w:hAnsi="Tahoma" w:cs="Tahoma"/>
          <w:sz w:val="24"/>
        </w:rPr>
        <w:t>T</w:t>
      </w:r>
      <w:r w:rsidR="00FD4DF5" w:rsidRPr="0087240A">
        <w:rPr>
          <w:rFonts w:ascii="Tahoma" w:eastAsia="Times New Roman" w:hAnsi="Tahoma" w:cs="Tahoma"/>
          <w:sz w:val="24"/>
        </w:rPr>
        <w:t xml:space="preserve">hinking of </w:t>
      </w:r>
      <w:r w:rsidR="00270D3B" w:rsidRPr="0087240A">
        <w:rPr>
          <w:rFonts w:ascii="Tahoma" w:eastAsia="Times New Roman" w:hAnsi="Tahoma" w:cs="Tahoma"/>
          <w:sz w:val="24"/>
        </w:rPr>
        <w:t xml:space="preserve">the </w:t>
      </w:r>
      <w:r w:rsidR="00FD4DF5" w:rsidRPr="0087240A">
        <w:rPr>
          <w:rFonts w:ascii="Tahoma" w:eastAsia="Times New Roman" w:hAnsi="Tahoma" w:cs="Tahoma"/>
          <w:sz w:val="24"/>
        </w:rPr>
        <w:t xml:space="preserve">collection of employee data, is there value thinking of this </w:t>
      </w:r>
      <w:r w:rsidR="00AB2A19" w:rsidRPr="0087240A">
        <w:rPr>
          <w:rFonts w:ascii="Tahoma" w:eastAsia="Times New Roman" w:hAnsi="Tahoma" w:cs="Tahoma"/>
          <w:sz w:val="24"/>
        </w:rPr>
        <w:t>more broadly in understanding our employee</w:t>
      </w:r>
      <w:r w:rsidR="00270D3B" w:rsidRPr="0087240A">
        <w:rPr>
          <w:rFonts w:ascii="Tahoma" w:eastAsia="Times New Roman" w:hAnsi="Tahoma" w:cs="Tahoma"/>
          <w:sz w:val="24"/>
        </w:rPr>
        <w:t>s? W</w:t>
      </w:r>
      <w:r w:rsidR="00FD4DF5" w:rsidRPr="0087240A">
        <w:rPr>
          <w:rFonts w:ascii="Tahoma" w:eastAsia="Times New Roman" w:hAnsi="Tahoma" w:cs="Tahoma"/>
          <w:sz w:val="24"/>
        </w:rPr>
        <w:t>hat was the thinking around that?</w:t>
      </w:r>
    </w:p>
    <w:p w14:paraId="59002BA4" w14:textId="63079460" w:rsidR="00AB2A19" w:rsidRPr="0087240A" w:rsidRDefault="00270D3B" w:rsidP="00A15974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Response</w:t>
      </w:r>
      <w:r w:rsidR="00FD4DF5" w:rsidRPr="0087240A">
        <w:rPr>
          <w:rFonts w:ascii="Tahoma" w:eastAsia="Times New Roman" w:hAnsi="Tahoma" w:cs="Tahoma"/>
          <w:sz w:val="24"/>
        </w:rPr>
        <w:t xml:space="preserve">: </w:t>
      </w:r>
      <w:r w:rsidRPr="0087240A">
        <w:rPr>
          <w:rFonts w:ascii="Tahoma" w:eastAsia="Times New Roman" w:hAnsi="Tahoma" w:cs="Tahoma"/>
          <w:sz w:val="24"/>
        </w:rPr>
        <w:t>A</w:t>
      </w:r>
      <w:r w:rsidR="00FD4DF5" w:rsidRPr="0087240A">
        <w:rPr>
          <w:rFonts w:ascii="Tahoma" w:eastAsia="Times New Roman" w:hAnsi="Tahoma" w:cs="Tahoma"/>
          <w:sz w:val="24"/>
        </w:rPr>
        <w:t xml:space="preserve">bsolutely, from employee experience </w:t>
      </w:r>
      <w:r w:rsidRPr="0087240A">
        <w:rPr>
          <w:rFonts w:ascii="Tahoma" w:eastAsia="Times New Roman" w:hAnsi="Tahoma" w:cs="Tahoma"/>
          <w:sz w:val="24"/>
        </w:rPr>
        <w:t xml:space="preserve">viewpoint, </w:t>
      </w:r>
      <w:r w:rsidR="00FD4DF5" w:rsidRPr="0087240A">
        <w:rPr>
          <w:rFonts w:ascii="Tahoma" w:eastAsia="Times New Roman" w:hAnsi="Tahoma" w:cs="Tahoma"/>
          <w:sz w:val="24"/>
        </w:rPr>
        <w:t>that</w:t>
      </w:r>
      <w:r w:rsidR="00EF21F2">
        <w:rPr>
          <w:rFonts w:ascii="Tahoma" w:eastAsia="Times New Roman" w:hAnsi="Tahoma" w:cs="Tahoma"/>
          <w:sz w:val="24"/>
        </w:rPr>
        <w:t xml:space="preserve"> is </w:t>
      </w:r>
      <w:r w:rsidR="00FD4DF5" w:rsidRPr="0087240A">
        <w:rPr>
          <w:rFonts w:ascii="Tahoma" w:eastAsia="Times New Roman" w:hAnsi="Tahoma" w:cs="Tahoma"/>
          <w:sz w:val="24"/>
        </w:rPr>
        <w:t xml:space="preserve">what </w:t>
      </w:r>
      <w:r w:rsidR="00B21CD0" w:rsidRPr="0087240A">
        <w:rPr>
          <w:rFonts w:ascii="Tahoma" w:eastAsia="Times New Roman" w:hAnsi="Tahoma" w:cs="Tahoma"/>
          <w:sz w:val="24"/>
        </w:rPr>
        <w:t xml:space="preserve">the </w:t>
      </w:r>
      <w:r w:rsidR="00FD4DF5" w:rsidRPr="0087240A">
        <w:rPr>
          <w:rFonts w:ascii="Tahoma" w:eastAsia="Times New Roman" w:hAnsi="Tahoma" w:cs="Tahoma"/>
          <w:sz w:val="24"/>
        </w:rPr>
        <w:t>intranet</w:t>
      </w:r>
      <w:r w:rsidR="00B21CD0" w:rsidRPr="0087240A">
        <w:rPr>
          <w:rFonts w:ascii="Tahoma" w:eastAsia="Times New Roman" w:hAnsi="Tahoma" w:cs="Tahoma"/>
          <w:sz w:val="24"/>
        </w:rPr>
        <w:t xml:space="preserve"> project</w:t>
      </w:r>
      <w:r w:rsidR="00FD4DF5" w:rsidRPr="0087240A">
        <w:rPr>
          <w:rFonts w:ascii="Tahoma" w:eastAsia="Times New Roman" w:hAnsi="Tahoma" w:cs="Tahoma"/>
          <w:sz w:val="24"/>
        </w:rPr>
        <w:t xml:space="preserve"> aspires to do</w:t>
      </w:r>
      <w:r w:rsidR="00B21CD0" w:rsidRPr="0087240A">
        <w:rPr>
          <w:rFonts w:ascii="Tahoma" w:eastAsia="Times New Roman" w:hAnsi="Tahoma" w:cs="Tahoma"/>
          <w:sz w:val="24"/>
        </w:rPr>
        <w:t>. E</w:t>
      </w:r>
      <w:r w:rsidR="00AB2A19" w:rsidRPr="0087240A">
        <w:rPr>
          <w:rFonts w:ascii="Tahoma" w:eastAsia="Times New Roman" w:hAnsi="Tahoma" w:cs="Tahoma"/>
          <w:sz w:val="24"/>
        </w:rPr>
        <w:t>ventually</w:t>
      </w:r>
      <w:r w:rsidR="00B21CD0" w:rsidRPr="0087240A">
        <w:rPr>
          <w:rFonts w:ascii="Tahoma" w:eastAsia="Times New Roman" w:hAnsi="Tahoma" w:cs="Tahoma"/>
          <w:sz w:val="24"/>
        </w:rPr>
        <w:t>,</w:t>
      </w:r>
      <w:r w:rsidR="00AB2A19" w:rsidRPr="0087240A">
        <w:rPr>
          <w:rFonts w:ascii="Tahoma" w:eastAsia="Times New Roman" w:hAnsi="Tahoma" w:cs="Tahoma"/>
          <w:sz w:val="24"/>
        </w:rPr>
        <w:t xml:space="preserve"> DSW could be consumer of the employee persona work</w:t>
      </w:r>
      <w:r w:rsidR="00C41A73" w:rsidRPr="0087240A">
        <w:rPr>
          <w:rFonts w:ascii="Tahoma" w:eastAsia="Times New Roman" w:hAnsi="Tahoma" w:cs="Tahoma"/>
          <w:sz w:val="24"/>
        </w:rPr>
        <w:t>. For example, using data gathered</w:t>
      </w:r>
      <w:r w:rsidR="000124C7" w:rsidRPr="0087240A">
        <w:rPr>
          <w:rFonts w:ascii="Tahoma" w:eastAsia="Times New Roman" w:hAnsi="Tahoma" w:cs="Tahoma"/>
          <w:sz w:val="24"/>
        </w:rPr>
        <w:t xml:space="preserve"> on employees</w:t>
      </w:r>
      <w:r w:rsidR="00C41A73" w:rsidRPr="0087240A">
        <w:rPr>
          <w:rFonts w:ascii="Tahoma" w:eastAsia="Times New Roman" w:hAnsi="Tahoma" w:cs="Tahoma"/>
          <w:sz w:val="24"/>
        </w:rPr>
        <w:t>,</w:t>
      </w:r>
      <w:r w:rsidR="000124C7" w:rsidRPr="0087240A">
        <w:rPr>
          <w:rFonts w:ascii="Tahoma" w:eastAsia="Times New Roman" w:hAnsi="Tahoma" w:cs="Tahoma"/>
          <w:sz w:val="24"/>
        </w:rPr>
        <w:t xml:space="preserve"> the DSW system</w:t>
      </w:r>
      <w:r w:rsidR="00C41A73" w:rsidRPr="0087240A">
        <w:rPr>
          <w:rFonts w:ascii="Tahoma" w:eastAsia="Times New Roman" w:hAnsi="Tahoma" w:cs="Tahoma"/>
          <w:sz w:val="24"/>
        </w:rPr>
        <w:t xml:space="preserve"> </w:t>
      </w:r>
      <w:r w:rsidR="000124C7" w:rsidRPr="0087240A">
        <w:rPr>
          <w:rFonts w:ascii="Tahoma" w:eastAsia="Times New Roman" w:hAnsi="Tahoma" w:cs="Tahoma"/>
          <w:sz w:val="24"/>
        </w:rPr>
        <w:t xml:space="preserve">could be used to identify </w:t>
      </w:r>
      <w:r w:rsidR="00AB2A19" w:rsidRPr="0087240A">
        <w:rPr>
          <w:rFonts w:ascii="Tahoma" w:eastAsia="Times New Roman" w:hAnsi="Tahoma" w:cs="Tahoma"/>
          <w:sz w:val="24"/>
        </w:rPr>
        <w:t xml:space="preserve">employees </w:t>
      </w:r>
      <w:r w:rsidR="000124C7" w:rsidRPr="0087240A">
        <w:rPr>
          <w:rFonts w:ascii="Tahoma" w:eastAsia="Times New Roman" w:hAnsi="Tahoma" w:cs="Tahoma"/>
          <w:sz w:val="24"/>
        </w:rPr>
        <w:t xml:space="preserve">who would be a </w:t>
      </w:r>
      <w:r w:rsidR="00AB2A19" w:rsidRPr="0087240A">
        <w:rPr>
          <w:rFonts w:ascii="Tahoma" w:eastAsia="Times New Roman" w:hAnsi="Tahoma" w:cs="Tahoma"/>
          <w:sz w:val="24"/>
        </w:rPr>
        <w:t xml:space="preserve">great fit for </w:t>
      </w:r>
      <w:r w:rsidR="000124C7" w:rsidRPr="0087240A">
        <w:rPr>
          <w:rFonts w:ascii="Tahoma" w:eastAsia="Times New Roman" w:hAnsi="Tahoma" w:cs="Tahoma"/>
          <w:sz w:val="24"/>
        </w:rPr>
        <w:t xml:space="preserve">a given </w:t>
      </w:r>
      <w:r w:rsidR="00AB2A19" w:rsidRPr="0087240A">
        <w:rPr>
          <w:rFonts w:ascii="Tahoma" w:eastAsia="Times New Roman" w:hAnsi="Tahoma" w:cs="Tahoma"/>
          <w:sz w:val="24"/>
        </w:rPr>
        <w:t>position</w:t>
      </w:r>
      <w:r w:rsidR="00A15974" w:rsidRPr="0087240A">
        <w:rPr>
          <w:rFonts w:ascii="Tahoma" w:eastAsia="Times New Roman" w:hAnsi="Tahoma" w:cs="Tahoma"/>
          <w:sz w:val="24"/>
        </w:rPr>
        <w:t>. I</w:t>
      </w:r>
      <w:r w:rsidR="00AB2A19" w:rsidRPr="0087240A">
        <w:rPr>
          <w:rFonts w:ascii="Tahoma" w:eastAsia="Times New Roman" w:hAnsi="Tahoma" w:cs="Tahoma"/>
          <w:sz w:val="24"/>
        </w:rPr>
        <w:t>t</w:t>
      </w:r>
      <w:r w:rsidR="00C81E44">
        <w:rPr>
          <w:rFonts w:ascii="Tahoma" w:eastAsia="Times New Roman" w:hAnsi="Tahoma" w:cs="Tahoma"/>
          <w:sz w:val="24"/>
        </w:rPr>
        <w:t xml:space="preserve"> is</w:t>
      </w:r>
      <w:r w:rsidR="00AB2A19" w:rsidRPr="0087240A">
        <w:rPr>
          <w:rFonts w:ascii="Tahoma" w:eastAsia="Times New Roman" w:hAnsi="Tahoma" w:cs="Tahoma"/>
          <w:sz w:val="24"/>
        </w:rPr>
        <w:t xml:space="preserve"> </w:t>
      </w:r>
      <w:r w:rsidR="00A15974" w:rsidRPr="0087240A">
        <w:rPr>
          <w:rFonts w:ascii="Tahoma" w:eastAsia="Times New Roman" w:hAnsi="Tahoma" w:cs="Tahoma"/>
          <w:sz w:val="24"/>
        </w:rPr>
        <w:t xml:space="preserve">all </w:t>
      </w:r>
      <w:r w:rsidR="00AB2A19" w:rsidRPr="0087240A">
        <w:rPr>
          <w:rFonts w:ascii="Tahoma" w:eastAsia="Times New Roman" w:hAnsi="Tahoma" w:cs="Tahoma"/>
          <w:sz w:val="24"/>
        </w:rPr>
        <w:t>about putting in place a structure that could then later take advantage of that employee persona data that</w:t>
      </w:r>
      <w:r w:rsidR="00C569D3">
        <w:rPr>
          <w:rFonts w:ascii="Tahoma" w:eastAsia="Times New Roman" w:hAnsi="Tahoma" w:cs="Tahoma"/>
          <w:sz w:val="24"/>
        </w:rPr>
        <w:t xml:space="preserve"> is</w:t>
      </w:r>
      <w:r w:rsidR="00AB2A19" w:rsidRPr="0087240A">
        <w:rPr>
          <w:rFonts w:ascii="Tahoma" w:eastAsia="Times New Roman" w:hAnsi="Tahoma" w:cs="Tahoma"/>
          <w:sz w:val="24"/>
        </w:rPr>
        <w:t xml:space="preserve"> being buil</w:t>
      </w:r>
      <w:r w:rsidR="00A15974" w:rsidRPr="0087240A">
        <w:rPr>
          <w:rFonts w:ascii="Tahoma" w:eastAsia="Times New Roman" w:hAnsi="Tahoma" w:cs="Tahoma"/>
          <w:sz w:val="24"/>
        </w:rPr>
        <w:t>t.</w:t>
      </w:r>
    </w:p>
    <w:p w14:paraId="26F2D450" w14:textId="77777777" w:rsidR="00A15974" w:rsidRPr="0087240A" w:rsidRDefault="00A15974" w:rsidP="00AB2A19">
      <w:pPr>
        <w:pStyle w:val="ListParagraph"/>
        <w:numPr>
          <w:ilvl w:val="0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Question</w:t>
      </w:r>
      <w:r w:rsidR="00AB2A19" w:rsidRPr="0087240A">
        <w:rPr>
          <w:rFonts w:ascii="Tahoma" w:eastAsia="Times New Roman" w:hAnsi="Tahoma" w:cs="Tahoma"/>
          <w:sz w:val="24"/>
        </w:rPr>
        <w:t xml:space="preserve">: </w:t>
      </w:r>
      <w:r w:rsidRPr="0087240A">
        <w:rPr>
          <w:rFonts w:ascii="Tahoma" w:eastAsia="Times New Roman" w:hAnsi="Tahoma" w:cs="Tahoma"/>
          <w:sz w:val="24"/>
        </w:rPr>
        <w:t xml:space="preserve">Would the system collect just </w:t>
      </w:r>
      <w:r w:rsidR="00AB2A19" w:rsidRPr="0087240A">
        <w:rPr>
          <w:rFonts w:ascii="Tahoma" w:eastAsia="Times New Roman" w:hAnsi="Tahoma" w:cs="Tahoma"/>
          <w:sz w:val="24"/>
        </w:rPr>
        <w:t>self-reported information</w:t>
      </w:r>
      <w:r w:rsidRPr="0087240A">
        <w:rPr>
          <w:rFonts w:ascii="Tahoma" w:eastAsia="Times New Roman" w:hAnsi="Tahoma" w:cs="Tahoma"/>
          <w:sz w:val="24"/>
        </w:rPr>
        <w:t>?</w:t>
      </w:r>
    </w:p>
    <w:p w14:paraId="0CFD49CE" w14:textId="4F5FEDAD" w:rsidR="00946E29" w:rsidRPr="0091228F" w:rsidRDefault="0087240A" w:rsidP="0091228F">
      <w:pPr>
        <w:pStyle w:val="ListParagraph"/>
        <w:numPr>
          <w:ilvl w:val="1"/>
          <w:numId w:val="5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</w:rPr>
      </w:pPr>
      <w:r w:rsidRPr="0087240A">
        <w:rPr>
          <w:rFonts w:ascii="Tahoma" w:eastAsia="Times New Roman" w:hAnsi="Tahoma" w:cs="Tahoma"/>
          <w:sz w:val="24"/>
          <w:u w:val="single"/>
        </w:rPr>
        <w:t>Response</w:t>
      </w:r>
      <w:r w:rsidRPr="0087240A">
        <w:rPr>
          <w:rFonts w:ascii="Tahoma" w:eastAsia="Times New Roman" w:hAnsi="Tahoma" w:cs="Tahoma"/>
          <w:sz w:val="24"/>
        </w:rPr>
        <w:t xml:space="preserve">: </w:t>
      </w:r>
      <w:r w:rsidR="00A15974" w:rsidRPr="0087240A">
        <w:rPr>
          <w:rFonts w:ascii="Tahoma" w:eastAsia="Times New Roman" w:hAnsi="Tahoma" w:cs="Tahoma"/>
          <w:sz w:val="24"/>
        </w:rPr>
        <w:t>S</w:t>
      </w:r>
      <w:r w:rsidR="00AB2A19" w:rsidRPr="0087240A">
        <w:rPr>
          <w:rFonts w:ascii="Tahoma" w:eastAsia="Times New Roman" w:hAnsi="Tahoma" w:cs="Tahoma"/>
          <w:sz w:val="24"/>
        </w:rPr>
        <w:t xml:space="preserve">ome of </w:t>
      </w:r>
      <w:r w:rsidR="00A15974" w:rsidRPr="0087240A">
        <w:rPr>
          <w:rFonts w:ascii="Tahoma" w:eastAsia="Times New Roman" w:hAnsi="Tahoma" w:cs="Tahoma"/>
          <w:sz w:val="24"/>
        </w:rPr>
        <w:t>the data contained would be self-reported</w:t>
      </w:r>
      <w:r w:rsidR="00AB2A19" w:rsidRPr="0087240A">
        <w:rPr>
          <w:rFonts w:ascii="Tahoma" w:eastAsia="Times New Roman" w:hAnsi="Tahoma" w:cs="Tahoma"/>
          <w:sz w:val="24"/>
        </w:rPr>
        <w:t xml:space="preserve">, but </w:t>
      </w:r>
      <w:r w:rsidR="00A15974" w:rsidRPr="0087240A">
        <w:rPr>
          <w:rFonts w:ascii="Tahoma" w:eastAsia="Times New Roman" w:hAnsi="Tahoma" w:cs="Tahoma"/>
          <w:sz w:val="24"/>
        </w:rPr>
        <w:t xml:space="preserve">we </w:t>
      </w:r>
      <w:r w:rsidR="00AB2A19" w:rsidRPr="0087240A">
        <w:rPr>
          <w:rFonts w:ascii="Tahoma" w:eastAsia="Times New Roman" w:hAnsi="Tahoma" w:cs="Tahoma"/>
          <w:sz w:val="24"/>
        </w:rPr>
        <w:t xml:space="preserve">could also </w:t>
      </w:r>
      <w:r w:rsidR="00124845" w:rsidRPr="0087240A">
        <w:rPr>
          <w:rFonts w:ascii="Tahoma" w:eastAsia="Times New Roman" w:hAnsi="Tahoma" w:cs="Tahoma"/>
          <w:sz w:val="24"/>
        </w:rPr>
        <w:t xml:space="preserve">pull data from a </w:t>
      </w:r>
      <w:r w:rsidR="00AB2A19" w:rsidRPr="0087240A">
        <w:rPr>
          <w:rFonts w:ascii="Tahoma" w:eastAsia="Times New Roman" w:hAnsi="Tahoma" w:cs="Tahoma"/>
          <w:sz w:val="24"/>
        </w:rPr>
        <w:t>learning management system</w:t>
      </w:r>
      <w:r w:rsidR="00124845" w:rsidRPr="0087240A">
        <w:rPr>
          <w:rFonts w:ascii="Tahoma" w:eastAsia="Times New Roman" w:hAnsi="Tahoma" w:cs="Tahoma"/>
          <w:sz w:val="24"/>
        </w:rPr>
        <w:t>, such as</w:t>
      </w:r>
      <w:r w:rsidR="00AB2A19" w:rsidRPr="0087240A">
        <w:rPr>
          <w:rFonts w:ascii="Tahoma" w:eastAsia="Times New Roman" w:hAnsi="Tahoma" w:cs="Tahoma"/>
          <w:sz w:val="24"/>
        </w:rPr>
        <w:t xml:space="preserve"> what courses you’ve taken, </w:t>
      </w:r>
      <w:r w:rsidR="00124845" w:rsidRPr="0087240A">
        <w:rPr>
          <w:rFonts w:ascii="Tahoma" w:eastAsia="Times New Roman" w:hAnsi="Tahoma" w:cs="Tahoma"/>
          <w:sz w:val="24"/>
        </w:rPr>
        <w:t xml:space="preserve">and </w:t>
      </w:r>
      <w:r w:rsidR="00AB2A19" w:rsidRPr="0087240A">
        <w:rPr>
          <w:rFonts w:ascii="Tahoma" w:eastAsia="Times New Roman" w:hAnsi="Tahoma" w:cs="Tahoma"/>
          <w:sz w:val="24"/>
        </w:rPr>
        <w:t>your prior experiences</w:t>
      </w:r>
      <w:r w:rsidRPr="0087240A">
        <w:rPr>
          <w:rFonts w:ascii="Tahoma" w:eastAsia="Times New Roman" w:hAnsi="Tahoma" w:cs="Tahoma"/>
          <w:sz w:val="24"/>
        </w:rPr>
        <w:t>.</w:t>
      </w:r>
    </w:p>
    <w:p w14:paraId="1C8410E8" w14:textId="77777777" w:rsidR="00946E29" w:rsidRDefault="00946E29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highlight w:val="yellow"/>
        </w:rPr>
      </w:pPr>
    </w:p>
    <w:p w14:paraId="5F5EEEB1" w14:textId="77777777" w:rsidR="00DF279B" w:rsidRPr="001F4D84" w:rsidRDefault="00DF279B" w:rsidP="001F4D84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Tahoma" w:hAnsi="Tahoma"/>
        </w:rPr>
      </w:pPr>
    </w:p>
    <w:p w14:paraId="7A1AE434" w14:textId="151914BE" w:rsidR="00C27A09" w:rsidRPr="001F4D84" w:rsidRDefault="00523F77" w:rsidP="001F4D84">
      <w:pPr>
        <w:pStyle w:val="ListParagraph"/>
        <w:numPr>
          <w:ilvl w:val="0"/>
          <w:numId w:val="1"/>
        </w:numPr>
        <w:tabs>
          <w:tab w:val="left" w:pos="360"/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hAnsi="Tahoma" w:cs="Tahoma"/>
          <w:b/>
          <w:spacing w:val="-1"/>
          <w:sz w:val="24"/>
        </w:rPr>
        <w:t>FY 2023-24 &amp; FY2024-25 Budget Recommendations (Action Item)</w:t>
      </w:r>
    </w:p>
    <w:p w14:paraId="49A2ADA2" w14:textId="39E5735C" w:rsidR="00615433" w:rsidRPr="001F4D84" w:rsidRDefault="00615433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3287670A" w14:textId="5F4EA461" w:rsidR="0087267D" w:rsidRDefault="0087267D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  <w:r w:rsidRPr="001F4D84">
        <w:rPr>
          <w:rFonts w:ascii="Tahoma" w:hAnsi="Tahoma" w:cs="Tahoma"/>
          <w:bCs/>
          <w:sz w:val="24"/>
          <w:szCs w:val="26"/>
        </w:rPr>
        <w:t>Jillian Johnson presented on behalf of COIT staff.</w:t>
      </w:r>
    </w:p>
    <w:p w14:paraId="658A1E95" w14:textId="506532A6" w:rsidR="00C00EEB" w:rsidRDefault="00C00EEB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5554FA52" w14:textId="6550204C" w:rsidR="00275A49" w:rsidRPr="00A862EB" w:rsidRDefault="00A862EB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  <w:u w:val="single"/>
        </w:rPr>
      </w:pPr>
      <w:r w:rsidRPr="00A862EB">
        <w:rPr>
          <w:rFonts w:ascii="Tahoma" w:hAnsi="Tahoma" w:cs="Tahoma"/>
          <w:bCs/>
          <w:sz w:val="24"/>
          <w:szCs w:val="26"/>
          <w:u w:val="single"/>
        </w:rPr>
        <w:t>High Level Discussion of Recommendations</w:t>
      </w:r>
    </w:p>
    <w:p w14:paraId="66280FE7" w14:textId="43A1ED2E" w:rsidR="00212E2E" w:rsidRDefault="00C00EEB" w:rsidP="00212E2E">
      <w:pPr>
        <w:pStyle w:val="ListParagraph"/>
        <w:numPr>
          <w:ilvl w:val="0"/>
          <w:numId w:val="7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Question</w:t>
      </w:r>
      <w:r>
        <w:rPr>
          <w:rFonts w:ascii="Tahoma" w:hAnsi="Tahoma" w:cs="Tahoma"/>
          <w:bCs/>
          <w:sz w:val="24"/>
          <w:szCs w:val="26"/>
        </w:rPr>
        <w:t xml:space="preserve">: Just confirming that the two </w:t>
      </w:r>
      <w:r w:rsidR="00384F31">
        <w:rPr>
          <w:rFonts w:ascii="Tahoma" w:hAnsi="Tahoma" w:cs="Tahoma"/>
          <w:bCs/>
          <w:sz w:val="24"/>
          <w:szCs w:val="26"/>
        </w:rPr>
        <w:t xml:space="preserve">lower </w:t>
      </w:r>
      <w:r w:rsidR="00212E2E">
        <w:rPr>
          <w:rFonts w:ascii="Tahoma" w:hAnsi="Tahoma" w:cs="Tahoma"/>
          <w:bCs/>
          <w:sz w:val="24"/>
          <w:szCs w:val="26"/>
        </w:rPr>
        <w:t>s</w:t>
      </w:r>
      <w:r w:rsidR="00CD2B96">
        <w:rPr>
          <w:rFonts w:ascii="Tahoma" w:hAnsi="Tahoma" w:cs="Tahoma"/>
          <w:bCs/>
          <w:sz w:val="24"/>
          <w:szCs w:val="26"/>
        </w:rPr>
        <w:t>cenario</w:t>
      </w:r>
      <w:r w:rsidR="00212E2E">
        <w:rPr>
          <w:rFonts w:ascii="Tahoma" w:hAnsi="Tahoma" w:cs="Tahoma"/>
          <w:bCs/>
          <w:sz w:val="24"/>
          <w:szCs w:val="26"/>
        </w:rPr>
        <w:t xml:space="preserve">s for </w:t>
      </w:r>
      <w:r w:rsidR="00CD2B96">
        <w:rPr>
          <w:rFonts w:ascii="Tahoma" w:hAnsi="Tahoma" w:cs="Tahoma"/>
          <w:bCs/>
          <w:sz w:val="24"/>
          <w:szCs w:val="26"/>
        </w:rPr>
        <w:t>fund</w:t>
      </w:r>
      <w:r w:rsidR="00212E2E">
        <w:rPr>
          <w:rFonts w:ascii="Tahoma" w:hAnsi="Tahoma" w:cs="Tahoma"/>
          <w:bCs/>
          <w:sz w:val="24"/>
          <w:szCs w:val="26"/>
        </w:rPr>
        <w:t>ing are 28.5 M and 29 M?</w:t>
      </w:r>
    </w:p>
    <w:p w14:paraId="3D4FC726" w14:textId="20B932B4" w:rsidR="00212E2E" w:rsidRDefault="00212E2E" w:rsidP="00212E2E">
      <w:pPr>
        <w:pStyle w:val="ListParagraph"/>
        <w:numPr>
          <w:ilvl w:val="1"/>
          <w:numId w:val="7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Response</w:t>
      </w:r>
      <w:r w:rsidRPr="00212E2E">
        <w:rPr>
          <w:rFonts w:ascii="Tahoma" w:hAnsi="Tahoma" w:cs="Tahoma"/>
          <w:bCs/>
          <w:sz w:val="24"/>
          <w:szCs w:val="26"/>
        </w:rPr>
        <w:t>: Yes</w:t>
      </w:r>
      <w:r>
        <w:rPr>
          <w:rFonts w:ascii="Tahoma" w:hAnsi="Tahoma" w:cs="Tahoma"/>
          <w:bCs/>
          <w:sz w:val="24"/>
          <w:szCs w:val="26"/>
        </w:rPr>
        <w:t>, that</w:t>
      </w:r>
      <w:r w:rsidR="00492B06">
        <w:rPr>
          <w:rFonts w:ascii="Tahoma" w:hAnsi="Tahoma" w:cs="Tahoma"/>
          <w:bCs/>
          <w:sz w:val="24"/>
          <w:szCs w:val="26"/>
        </w:rPr>
        <w:t xml:space="preserve"> i</w:t>
      </w:r>
      <w:r>
        <w:rPr>
          <w:rFonts w:ascii="Tahoma" w:hAnsi="Tahoma" w:cs="Tahoma"/>
          <w:bCs/>
          <w:sz w:val="24"/>
          <w:szCs w:val="26"/>
        </w:rPr>
        <w:t>s correct.</w:t>
      </w:r>
    </w:p>
    <w:p w14:paraId="46325F90" w14:textId="389DC375" w:rsidR="00212E2E" w:rsidRDefault="00212E2E" w:rsidP="00212E2E">
      <w:pPr>
        <w:pStyle w:val="ListParagraph"/>
        <w:numPr>
          <w:ilvl w:val="0"/>
          <w:numId w:val="7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Question</w:t>
      </w:r>
      <w:r>
        <w:rPr>
          <w:rFonts w:ascii="Tahoma" w:hAnsi="Tahoma" w:cs="Tahoma"/>
          <w:bCs/>
          <w:sz w:val="24"/>
          <w:szCs w:val="26"/>
        </w:rPr>
        <w:t xml:space="preserve">: </w:t>
      </w:r>
      <w:r w:rsidR="00CD2B96" w:rsidRPr="00212E2E">
        <w:rPr>
          <w:rFonts w:ascii="Tahoma" w:hAnsi="Tahoma" w:cs="Tahoma"/>
          <w:bCs/>
          <w:sz w:val="24"/>
          <w:szCs w:val="26"/>
        </w:rPr>
        <w:t>D</w:t>
      </w:r>
      <w:r>
        <w:rPr>
          <w:rFonts w:ascii="Tahoma" w:hAnsi="Tahoma" w:cs="Tahoma"/>
          <w:bCs/>
          <w:sz w:val="24"/>
          <w:szCs w:val="26"/>
        </w:rPr>
        <w:t xml:space="preserve">oes the </w:t>
      </w:r>
      <w:r w:rsidR="00536028">
        <w:rPr>
          <w:rFonts w:ascii="Tahoma" w:hAnsi="Tahoma" w:cs="Tahoma"/>
          <w:bCs/>
          <w:sz w:val="24"/>
          <w:szCs w:val="26"/>
        </w:rPr>
        <w:t>l</w:t>
      </w:r>
      <w:r>
        <w:rPr>
          <w:rFonts w:ascii="Tahoma" w:hAnsi="Tahoma" w:cs="Tahoma"/>
          <w:bCs/>
          <w:sz w:val="24"/>
          <w:szCs w:val="26"/>
        </w:rPr>
        <w:t xml:space="preserve">ist </w:t>
      </w:r>
      <w:r w:rsidR="00536028">
        <w:rPr>
          <w:rFonts w:ascii="Tahoma" w:hAnsi="Tahoma" w:cs="Tahoma"/>
          <w:bCs/>
          <w:sz w:val="24"/>
          <w:szCs w:val="26"/>
        </w:rPr>
        <w:t xml:space="preserve">of projects recommended for funding 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include all projects </w:t>
      </w:r>
      <w:r>
        <w:rPr>
          <w:rFonts w:ascii="Tahoma" w:hAnsi="Tahoma" w:cs="Tahoma"/>
          <w:bCs/>
          <w:sz w:val="24"/>
          <w:szCs w:val="26"/>
        </w:rPr>
        <w:t xml:space="preserve">that have </w:t>
      </w:r>
      <w:proofErr w:type="gramStart"/>
      <w:r>
        <w:rPr>
          <w:rFonts w:ascii="Tahoma" w:hAnsi="Tahoma" w:cs="Tahoma"/>
          <w:bCs/>
          <w:sz w:val="24"/>
          <w:szCs w:val="26"/>
        </w:rPr>
        <w:t>presented</w:t>
      </w:r>
      <w:proofErr w:type="gramEnd"/>
      <w:r w:rsidR="00380978">
        <w:rPr>
          <w:rFonts w:ascii="Tahoma" w:hAnsi="Tahoma" w:cs="Tahoma"/>
          <w:bCs/>
          <w:sz w:val="24"/>
          <w:szCs w:val="26"/>
        </w:rPr>
        <w:t xml:space="preserve"> to this committee</w:t>
      </w:r>
      <w:r>
        <w:rPr>
          <w:rFonts w:ascii="Tahoma" w:hAnsi="Tahoma" w:cs="Tahoma"/>
          <w:bCs/>
          <w:sz w:val="24"/>
          <w:szCs w:val="26"/>
        </w:rPr>
        <w:t>?</w:t>
      </w:r>
    </w:p>
    <w:p w14:paraId="26A8F2A4" w14:textId="547365DC" w:rsidR="002A3657" w:rsidRDefault="00212E2E" w:rsidP="002A3657">
      <w:pPr>
        <w:pStyle w:val="ListParagraph"/>
        <w:numPr>
          <w:ilvl w:val="1"/>
          <w:numId w:val="7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Response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: </w:t>
      </w:r>
      <w:r>
        <w:rPr>
          <w:rFonts w:ascii="Tahoma" w:hAnsi="Tahoma" w:cs="Tahoma"/>
          <w:bCs/>
          <w:sz w:val="24"/>
          <w:szCs w:val="26"/>
        </w:rPr>
        <w:t xml:space="preserve">The list 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excludes </w:t>
      </w:r>
      <w:r w:rsidR="002E2C4D">
        <w:rPr>
          <w:rFonts w:ascii="Tahoma" w:hAnsi="Tahoma" w:cs="Tahoma"/>
          <w:bCs/>
          <w:sz w:val="24"/>
          <w:szCs w:val="26"/>
        </w:rPr>
        <w:t xml:space="preserve">the 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Police HRMS, Permits, </w:t>
      </w:r>
      <w:r w:rsidR="00536028">
        <w:rPr>
          <w:rFonts w:ascii="Tahoma" w:hAnsi="Tahoma" w:cs="Tahoma"/>
          <w:bCs/>
          <w:sz w:val="24"/>
          <w:szCs w:val="26"/>
        </w:rPr>
        <w:t xml:space="preserve">and </w:t>
      </w:r>
      <w:r w:rsidR="00CD2B96" w:rsidRPr="00212E2E">
        <w:rPr>
          <w:rFonts w:ascii="Tahoma" w:hAnsi="Tahoma" w:cs="Tahoma"/>
          <w:bCs/>
          <w:sz w:val="24"/>
          <w:szCs w:val="26"/>
        </w:rPr>
        <w:t>Recruitment</w:t>
      </w:r>
      <w:r w:rsidR="002E2C4D">
        <w:rPr>
          <w:rFonts w:ascii="Tahoma" w:hAnsi="Tahoma" w:cs="Tahoma"/>
          <w:bCs/>
          <w:sz w:val="24"/>
          <w:szCs w:val="26"/>
        </w:rPr>
        <w:t xml:space="preserve"> projects.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 </w:t>
      </w:r>
      <w:r w:rsidR="002E2C4D">
        <w:rPr>
          <w:rFonts w:ascii="Tahoma" w:hAnsi="Tahoma" w:cs="Tahoma"/>
          <w:bCs/>
          <w:sz w:val="24"/>
          <w:szCs w:val="26"/>
        </w:rPr>
        <w:t xml:space="preserve">The </w:t>
      </w:r>
      <w:r w:rsidR="00CD2B96" w:rsidRPr="00212E2E">
        <w:rPr>
          <w:rFonts w:ascii="Tahoma" w:hAnsi="Tahoma" w:cs="Tahoma"/>
          <w:bCs/>
          <w:sz w:val="24"/>
          <w:szCs w:val="26"/>
        </w:rPr>
        <w:t>Recruitment</w:t>
      </w:r>
      <w:r w:rsidR="002E2C4D">
        <w:rPr>
          <w:rFonts w:ascii="Tahoma" w:hAnsi="Tahoma" w:cs="Tahoma"/>
          <w:bCs/>
          <w:sz w:val="24"/>
          <w:szCs w:val="26"/>
        </w:rPr>
        <w:t xml:space="preserve"> project </w:t>
      </w:r>
      <w:r w:rsidR="00CD2B96" w:rsidRPr="00212E2E">
        <w:rPr>
          <w:rFonts w:ascii="Tahoma" w:hAnsi="Tahoma" w:cs="Tahoma"/>
          <w:bCs/>
          <w:sz w:val="24"/>
          <w:szCs w:val="26"/>
        </w:rPr>
        <w:t>received funding last year</w:t>
      </w:r>
      <w:r w:rsidR="002E2C4D">
        <w:rPr>
          <w:rFonts w:ascii="Tahoma" w:hAnsi="Tahoma" w:cs="Tahoma"/>
          <w:bCs/>
          <w:sz w:val="24"/>
          <w:szCs w:val="26"/>
        </w:rPr>
        <w:t>,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 and it </w:t>
      </w:r>
      <w:r w:rsidR="002E2C4D">
        <w:rPr>
          <w:rFonts w:ascii="Tahoma" w:hAnsi="Tahoma" w:cs="Tahoma"/>
          <w:bCs/>
          <w:sz w:val="24"/>
          <w:szCs w:val="26"/>
        </w:rPr>
        <w:t>appears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 </w:t>
      </w:r>
      <w:r w:rsidR="002E2C4D">
        <w:rPr>
          <w:rFonts w:ascii="Tahoma" w:hAnsi="Tahoma" w:cs="Tahoma"/>
          <w:bCs/>
          <w:sz w:val="24"/>
          <w:szCs w:val="26"/>
        </w:rPr>
        <w:t xml:space="preserve">that 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Smart Recruiter should be able to </w:t>
      </w:r>
      <w:r w:rsidR="00492B06">
        <w:rPr>
          <w:rFonts w:ascii="Tahoma" w:hAnsi="Tahoma" w:cs="Tahoma"/>
          <w:bCs/>
          <w:sz w:val="24"/>
          <w:szCs w:val="26"/>
        </w:rPr>
        <w:t xml:space="preserve">address </w:t>
      </w:r>
      <w:r w:rsidR="00C96065">
        <w:rPr>
          <w:rFonts w:ascii="Tahoma" w:hAnsi="Tahoma" w:cs="Tahoma"/>
          <w:bCs/>
          <w:sz w:val="24"/>
          <w:szCs w:val="26"/>
        </w:rPr>
        <w:t>their needs</w:t>
      </w:r>
      <w:r w:rsidR="002E2C4D">
        <w:rPr>
          <w:rFonts w:ascii="Tahoma" w:hAnsi="Tahoma" w:cs="Tahoma"/>
          <w:bCs/>
          <w:sz w:val="24"/>
          <w:szCs w:val="26"/>
        </w:rPr>
        <w:t xml:space="preserve">. </w:t>
      </w:r>
      <w:proofErr w:type="gramStart"/>
      <w:r w:rsidR="002E2C4D">
        <w:rPr>
          <w:rFonts w:ascii="Tahoma" w:hAnsi="Tahoma" w:cs="Tahoma"/>
          <w:bCs/>
          <w:sz w:val="24"/>
          <w:szCs w:val="26"/>
        </w:rPr>
        <w:t>Police</w:t>
      </w:r>
      <w:proofErr w:type="gramEnd"/>
      <w:r w:rsidR="002E2C4D">
        <w:rPr>
          <w:rFonts w:ascii="Tahoma" w:hAnsi="Tahoma" w:cs="Tahoma"/>
          <w:bCs/>
          <w:sz w:val="24"/>
          <w:szCs w:val="26"/>
        </w:rPr>
        <w:t xml:space="preserve"> also has a project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 balance</w:t>
      </w:r>
      <w:r w:rsidR="002E2C4D">
        <w:rPr>
          <w:rFonts w:ascii="Tahoma" w:hAnsi="Tahoma" w:cs="Tahoma"/>
          <w:bCs/>
          <w:sz w:val="24"/>
          <w:szCs w:val="26"/>
        </w:rPr>
        <w:t>,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 and some other funds may be available</w:t>
      </w:r>
      <w:r w:rsidR="002E2C4D">
        <w:rPr>
          <w:rFonts w:ascii="Tahoma" w:hAnsi="Tahoma" w:cs="Tahoma"/>
          <w:bCs/>
          <w:sz w:val="24"/>
          <w:szCs w:val="26"/>
        </w:rPr>
        <w:t xml:space="preserve">. For </w:t>
      </w:r>
      <w:r w:rsidR="00CD2B96" w:rsidRPr="00212E2E">
        <w:rPr>
          <w:rFonts w:ascii="Tahoma" w:hAnsi="Tahoma" w:cs="Tahoma"/>
          <w:bCs/>
          <w:sz w:val="24"/>
          <w:szCs w:val="26"/>
        </w:rPr>
        <w:t>HRMS</w:t>
      </w:r>
      <w:r w:rsidR="002E2C4D">
        <w:rPr>
          <w:rFonts w:ascii="Tahoma" w:hAnsi="Tahoma" w:cs="Tahoma"/>
          <w:bCs/>
          <w:sz w:val="24"/>
          <w:szCs w:val="26"/>
        </w:rPr>
        <w:t>, it appears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 </w:t>
      </w:r>
      <w:r w:rsidR="002E2C4D">
        <w:rPr>
          <w:rFonts w:ascii="Tahoma" w:hAnsi="Tahoma" w:cs="Tahoma"/>
          <w:bCs/>
          <w:sz w:val="24"/>
          <w:szCs w:val="26"/>
        </w:rPr>
        <w:t xml:space="preserve">that 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last year’s funds also </w:t>
      </w:r>
      <w:r w:rsidR="002A3657">
        <w:rPr>
          <w:rFonts w:ascii="Tahoma" w:hAnsi="Tahoma" w:cs="Tahoma"/>
          <w:bCs/>
          <w:sz w:val="24"/>
          <w:szCs w:val="26"/>
        </w:rPr>
        <w:t xml:space="preserve">have 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not </w:t>
      </w:r>
      <w:proofErr w:type="gramStart"/>
      <w:r w:rsidR="002A3657">
        <w:rPr>
          <w:rFonts w:ascii="Tahoma" w:hAnsi="Tahoma" w:cs="Tahoma"/>
          <w:bCs/>
          <w:sz w:val="24"/>
          <w:szCs w:val="26"/>
        </w:rPr>
        <w:t xml:space="preserve">been </w:t>
      </w:r>
      <w:r w:rsidR="00CD2B96" w:rsidRPr="00212E2E">
        <w:rPr>
          <w:rFonts w:ascii="Tahoma" w:hAnsi="Tahoma" w:cs="Tahoma"/>
          <w:bCs/>
          <w:sz w:val="24"/>
          <w:szCs w:val="26"/>
        </w:rPr>
        <w:t>expended</w:t>
      </w:r>
      <w:proofErr w:type="gramEnd"/>
      <w:r w:rsidR="002A3657">
        <w:rPr>
          <w:rFonts w:ascii="Tahoma" w:hAnsi="Tahoma" w:cs="Tahoma"/>
          <w:bCs/>
          <w:sz w:val="24"/>
          <w:szCs w:val="26"/>
        </w:rPr>
        <w:t xml:space="preserve">. For </w:t>
      </w:r>
      <w:r w:rsidR="00CD2B96" w:rsidRPr="00212E2E">
        <w:rPr>
          <w:rFonts w:ascii="Tahoma" w:hAnsi="Tahoma" w:cs="Tahoma"/>
          <w:bCs/>
          <w:sz w:val="24"/>
          <w:szCs w:val="26"/>
        </w:rPr>
        <w:t>Permits</w:t>
      </w:r>
      <w:r w:rsidR="002A3657">
        <w:rPr>
          <w:rFonts w:ascii="Tahoma" w:hAnsi="Tahoma" w:cs="Tahoma"/>
          <w:bCs/>
          <w:sz w:val="24"/>
          <w:szCs w:val="26"/>
        </w:rPr>
        <w:t>,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 some great questions </w:t>
      </w:r>
      <w:r w:rsidR="002A3657">
        <w:rPr>
          <w:rFonts w:ascii="Tahoma" w:hAnsi="Tahoma" w:cs="Tahoma"/>
          <w:bCs/>
          <w:sz w:val="24"/>
          <w:szCs w:val="26"/>
        </w:rPr>
        <w:lastRenderedPageBreak/>
        <w:t xml:space="preserve">were posed 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by </w:t>
      </w:r>
      <w:r w:rsidR="002A3657">
        <w:rPr>
          <w:rFonts w:ascii="Tahoma" w:hAnsi="Tahoma" w:cs="Tahoma"/>
          <w:bCs/>
          <w:sz w:val="24"/>
          <w:szCs w:val="26"/>
        </w:rPr>
        <w:t xml:space="preserve">the committee, so we may allow </w:t>
      </w:r>
      <w:r w:rsidR="00CD2B96" w:rsidRPr="00212E2E">
        <w:rPr>
          <w:rFonts w:ascii="Tahoma" w:hAnsi="Tahoma" w:cs="Tahoma"/>
          <w:bCs/>
          <w:sz w:val="24"/>
          <w:szCs w:val="26"/>
        </w:rPr>
        <w:t xml:space="preserve">more time for </w:t>
      </w:r>
      <w:r w:rsidR="002A3657">
        <w:rPr>
          <w:rFonts w:ascii="Tahoma" w:hAnsi="Tahoma" w:cs="Tahoma"/>
          <w:bCs/>
          <w:sz w:val="24"/>
          <w:szCs w:val="26"/>
        </w:rPr>
        <w:t xml:space="preserve">the </w:t>
      </w:r>
      <w:r w:rsidR="00CD2B96" w:rsidRPr="00212E2E">
        <w:rPr>
          <w:rFonts w:ascii="Tahoma" w:hAnsi="Tahoma" w:cs="Tahoma"/>
          <w:bCs/>
          <w:sz w:val="24"/>
          <w:szCs w:val="26"/>
        </w:rPr>
        <w:t>project to be developed</w:t>
      </w:r>
      <w:r w:rsidR="002A3657">
        <w:rPr>
          <w:rFonts w:ascii="Tahoma" w:hAnsi="Tahoma" w:cs="Tahoma"/>
          <w:bCs/>
          <w:sz w:val="24"/>
          <w:szCs w:val="26"/>
        </w:rPr>
        <w:t>.</w:t>
      </w:r>
    </w:p>
    <w:p w14:paraId="52EF761B" w14:textId="77777777" w:rsidR="002A3657" w:rsidRDefault="002A3657" w:rsidP="002A3657">
      <w:pPr>
        <w:pStyle w:val="ListParagraph"/>
        <w:numPr>
          <w:ilvl w:val="0"/>
          <w:numId w:val="7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Question</w:t>
      </w:r>
      <w:r w:rsidR="00312BF3" w:rsidRPr="002A3657">
        <w:rPr>
          <w:rFonts w:ascii="Tahoma" w:hAnsi="Tahoma" w:cs="Tahoma"/>
          <w:bCs/>
          <w:sz w:val="24"/>
          <w:szCs w:val="26"/>
        </w:rPr>
        <w:t xml:space="preserve">: </w:t>
      </w:r>
      <w:r>
        <w:rPr>
          <w:rFonts w:ascii="Tahoma" w:hAnsi="Tahoma" w:cs="Tahoma"/>
          <w:bCs/>
          <w:sz w:val="24"/>
          <w:szCs w:val="26"/>
        </w:rPr>
        <w:t>The “</w:t>
      </w:r>
      <w:r w:rsidR="00312BF3" w:rsidRPr="002A3657">
        <w:rPr>
          <w:rFonts w:ascii="Tahoma" w:hAnsi="Tahoma" w:cs="Tahoma"/>
          <w:bCs/>
          <w:sz w:val="24"/>
          <w:szCs w:val="26"/>
        </w:rPr>
        <w:t>previous allocation</w:t>
      </w:r>
      <w:r>
        <w:rPr>
          <w:rFonts w:ascii="Tahoma" w:hAnsi="Tahoma" w:cs="Tahoma"/>
          <w:bCs/>
          <w:sz w:val="24"/>
          <w:szCs w:val="26"/>
        </w:rPr>
        <w:t>”</w:t>
      </w:r>
      <w:r w:rsidR="00312BF3" w:rsidRPr="002A3657">
        <w:rPr>
          <w:rFonts w:ascii="Tahoma" w:hAnsi="Tahoma" w:cs="Tahoma"/>
          <w:bCs/>
          <w:sz w:val="24"/>
          <w:szCs w:val="26"/>
        </w:rPr>
        <w:t xml:space="preserve"> isn’t what’s </w:t>
      </w:r>
      <w:proofErr w:type="gramStart"/>
      <w:r w:rsidR="00312BF3" w:rsidRPr="002A3657">
        <w:rPr>
          <w:rFonts w:ascii="Tahoma" w:hAnsi="Tahoma" w:cs="Tahoma"/>
          <w:bCs/>
          <w:sz w:val="24"/>
          <w:szCs w:val="26"/>
        </w:rPr>
        <w:t>actually been</w:t>
      </w:r>
      <w:proofErr w:type="gramEnd"/>
      <w:r w:rsidR="00312BF3" w:rsidRPr="002A3657">
        <w:rPr>
          <w:rFonts w:ascii="Tahoma" w:hAnsi="Tahoma" w:cs="Tahoma"/>
          <w:bCs/>
          <w:sz w:val="24"/>
          <w:szCs w:val="26"/>
        </w:rPr>
        <w:t xml:space="preserve"> given right? </w:t>
      </w:r>
    </w:p>
    <w:p w14:paraId="06A0A793" w14:textId="79A195E8" w:rsidR="001D22F5" w:rsidRDefault="002A3657" w:rsidP="001D22F5">
      <w:pPr>
        <w:pStyle w:val="ListParagraph"/>
        <w:numPr>
          <w:ilvl w:val="1"/>
          <w:numId w:val="7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Response</w:t>
      </w:r>
      <w:r>
        <w:rPr>
          <w:rFonts w:ascii="Tahoma" w:hAnsi="Tahoma" w:cs="Tahoma"/>
          <w:bCs/>
          <w:sz w:val="24"/>
          <w:szCs w:val="26"/>
        </w:rPr>
        <w:t>: That</w:t>
      </w:r>
      <w:r w:rsidR="00B77E20">
        <w:rPr>
          <w:rFonts w:ascii="Tahoma" w:hAnsi="Tahoma" w:cs="Tahoma"/>
          <w:bCs/>
          <w:sz w:val="24"/>
          <w:szCs w:val="26"/>
        </w:rPr>
        <w:t xml:space="preserve"> is</w:t>
      </w:r>
      <w:r>
        <w:rPr>
          <w:rFonts w:ascii="Tahoma" w:hAnsi="Tahoma" w:cs="Tahoma"/>
          <w:bCs/>
          <w:sz w:val="24"/>
          <w:szCs w:val="26"/>
        </w:rPr>
        <w:t xml:space="preserve"> c</w:t>
      </w:r>
      <w:r w:rsidR="00312BF3" w:rsidRPr="002A3657">
        <w:rPr>
          <w:rFonts w:ascii="Tahoma" w:hAnsi="Tahoma" w:cs="Tahoma"/>
          <w:bCs/>
          <w:sz w:val="24"/>
          <w:szCs w:val="26"/>
        </w:rPr>
        <w:t>orrect</w:t>
      </w:r>
      <w:r>
        <w:rPr>
          <w:rFonts w:ascii="Tahoma" w:hAnsi="Tahoma" w:cs="Tahoma"/>
          <w:bCs/>
          <w:sz w:val="24"/>
          <w:szCs w:val="26"/>
        </w:rPr>
        <w:t>. Th</w:t>
      </w:r>
      <w:r w:rsidR="00056E36">
        <w:rPr>
          <w:rFonts w:ascii="Tahoma" w:hAnsi="Tahoma" w:cs="Tahoma"/>
          <w:bCs/>
          <w:sz w:val="24"/>
          <w:szCs w:val="26"/>
        </w:rPr>
        <w:t>at is</w:t>
      </w:r>
      <w:r w:rsidR="00312BF3" w:rsidRPr="002A3657">
        <w:rPr>
          <w:rFonts w:ascii="Tahoma" w:hAnsi="Tahoma" w:cs="Tahoma"/>
          <w:bCs/>
          <w:sz w:val="24"/>
          <w:szCs w:val="26"/>
        </w:rPr>
        <w:t xml:space="preserve"> just the recommendation. </w:t>
      </w:r>
    </w:p>
    <w:p w14:paraId="1C787BC8" w14:textId="5BF950E1" w:rsidR="00DE01D0" w:rsidRPr="001D22F5" w:rsidRDefault="00DE01D0" w:rsidP="001D22F5">
      <w:pPr>
        <w:pStyle w:val="ListParagraph"/>
        <w:numPr>
          <w:ilvl w:val="0"/>
          <w:numId w:val="7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Question</w:t>
      </w:r>
      <w:r w:rsidR="00312BF3" w:rsidRPr="001D22F5">
        <w:rPr>
          <w:rFonts w:ascii="Tahoma" w:hAnsi="Tahoma" w:cs="Tahoma"/>
          <w:bCs/>
          <w:sz w:val="24"/>
          <w:szCs w:val="26"/>
        </w:rPr>
        <w:t xml:space="preserve">: </w:t>
      </w:r>
      <w:r w:rsidRPr="001D22F5">
        <w:rPr>
          <w:rFonts w:ascii="Tahoma" w:hAnsi="Tahoma" w:cs="Tahoma"/>
          <w:bCs/>
          <w:sz w:val="24"/>
          <w:szCs w:val="26"/>
        </w:rPr>
        <w:t xml:space="preserve">Is the </w:t>
      </w:r>
      <w:r w:rsidR="005C6C24" w:rsidRPr="001D22F5">
        <w:rPr>
          <w:rFonts w:ascii="Tahoma" w:hAnsi="Tahoma" w:cs="Tahoma"/>
          <w:bCs/>
          <w:sz w:val="24"/>
          <w:szCs w:val="26"/>
        </w:rPr>
        <w:t>Police NIBRS</w:t>
      </w:r>
      <w:r w:rsidRPr="001D22F5">
        <w:rPr>
          <w:rFonts w:ascii="Tahoma" w:hAnsi="Tahoma" w:cs="Tahoma"/>
          <w:bCs/>
          <w:sz w:val="24"/>
          <w:szCs w:val="26"/>
        </w:rPr>
        <w:t xml:space="preserve"> project included?</w:t>
      </w:r>
    </w:p>
    <w:p w14:paraId="2A44EC72" w14:textId="77777777" w:rsidR="00DE01D0" w:rsidRDefault="00DE01D0" w:rsidP="00DE01D0">
      <w:pPr>
        <w:pStyle w:val="ListParagraph"/>
        <w:numPr>
          <w:ilvl w:val="1"/>
          <w:numId w:val="8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Response</w:t>
      </w:r>
      <w:r>
        <w:rPr>
          <w:rFonts w:ascii="Tahoma" w:hAnsi="Tahoma" w:cs="Tahoma"/>
          <w:bCs/>
          <w:sz w:val="24"/>
          <w:szCs w:val="26"/>
        </w:rPr>
        <w:t xml:space="preserve">: </w:t>
      </w:r>
      <w:r w:rsidR="005C6C24" w:rsidRPr="00DE01D0">
        <w:rPr>
          <w:rFonts w:ascii="Tahoma" w:hAnsi="Tahoma" w:cs="Tahoma"/>
          <w:bCs/>
          <w:sz w:val="24"/>
          <w:szCs w:val="26"/>
        </w:rPr>
        <w:t xml:space="preserve"> </w:t>
      </w:r>
      <w:r>
        <w:rPr>
          <w:rFonts w:ascii="Tahoma" w:hAnsi="Tahoma" w:cs="Tahoma"/>
          <w:bCs/>
          <w:sz w:val="24"/>
          <w:szCs w:val="26"/>
        </w:rPr>
        <w:t>It is included</w:t>
      </w:r>
      <w:r w:rsidR="005C6C24" w:rsidRPr="00DE01D0">
        <w:rPr>
          <w:rFonts w:ascii="Tahoma" w:hAnsi="Tahoma" w:cs="Tahoma"/>
          <w:bCs/>
          <w:sz w:val="24"/>
          <w:szCs w:val="26"/>
        </w:rPr>
        <w:t xml:space="preserve"> in the high scenario</w:t>
      </w:r>
      <w:r>
        <w:rPr>
          <w:rFonts w:ascii="Tahoma" w:hAnsi="Tahoma" w:cs="Tahoma"/>
          <w:bCs/>
          <w:sz w:val="24"/>
          <w:szCs w:val="26"/>
        </w:rPr>
        <w:t>.</w:t>
      </w:r>
    </w:p>
    <w:p w14:paraId="03374A2D" w14:textId="77777777" w:rsidR="00945481" w:rsidRDefault="00DE01D0" w:rsidP="00945481">
      <w:pPr>
        <w:pStyle w:val="ListParagraph"/>
        <w:numPr>
          <w:ilvl w:val="0"/>
          <w:numId w:val="8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Question</w:t>
      </w:r>
      <w:r w:rsidR="003D6D50" w:rsidRPr="00DE01D0">
        <w:rPr>
          <w:rFonts w:ascii="Tahoma" w:hAnsi="Tahoma" w:cs="Tahoma"/>
          <w:bCs/>
          <w:sz w:val="24"/>
          <w:szCs w:val="26"/>
        </w:rPr>
        <w:t xml:space="preserve">: </w:t>
      </w:r>
      <w:r w:rsidR="0011189A">
        <w:rPr>
          <w:rFonts w:ascii="Tahoma" w:hAnsi="Tahoma" w:cs="Tahoma"/>
          <w:bCs/>
          <w:sz w:val="24"/>
          <w:szCs w:val="26"/>
        </w:rPr>
        <w:t>Do</w:t>
      </w:r>
      <w:r w:rsidR="003D6D50" w:rsidRPr="00DE01D0">
        <w:rPr>
          <w:rFonts w:ascii="Tahoma" w:hAnsi="Tahoma" w:cs="Tahoma"/>
          <w:bCs/>
          <w:sz w:val="24"/>
          <w:szCs w:val="26"/>
        </w:rPr>
        <w:t xml:space="preserve"> we have</w:t>
      </w:r>
      <w:r w:rsidR="004F2AF1">
        <w:rPr>
          <w:rFonts w:ascii="Tahoma" w:hAnsi="Tahoma" w:cs="Tahoma"/>
          <w:bCs/>
          <w:sz w:val="24"/>
          <w:szCs w:val="26"/>
        </w:rPr>
        <w:t xml:space="preserve"> an</w:t>
      </w:r>
      <w:r w:rsidR="003D6D50" w:rsidRPr="00DE01D0">
        <w:rPr>
          <w:rFonts w:ascii="Tahoma" w:hAnsi="Tahoma" w:cs="Tahoma"/>
          <w:bCs/>
          <w:sz w:val="24"/>
          <w:szCs w:val="26"/>
        </w:rPr>
        <w:t xml:space="preserve"> idea of all dep</w:t>
      </w:r>
      <w:r w:rsidR="004F2AF1">
        <w:rPr>
          <w:rFonts w:ascii="Tahoma" w:hAnsi="Tahoma" w:cs="Tahoma"/>
          <w:bCs/>
          <w:sz w:val="24"/>
          <w:szCs w:val="26"/>
        </w:rPr>
        <w:t>ar</w:t>
      </w:r>
      <w:r w:rsidR="003D6D50" w:rsidRPr="00DE01D0">
        <w:rPr>
          <w:rFonts w:ascii="Tahoma" w:hAnsi="Tahoma" w:cs="Tahoma"/>
          <w:bCs/>
          <w:sz w:val="24"/>
          <w:szCs w:val="26"/>
        </w:rPr>
        <w:t>t</w:t>
      </w:r>
      <w:r w:rsidR="004F2AF1">
        <w:rPr>
          <w:rFonts w:ascii="Tahoma" w:hAnsi="Tahoma" w:cs="Tahoma"/>
          <w:bCs/>
          <w:sz w:val="24"/>
          <w:szCs w:val="26"/>
        </w:rPr>
        <w:t>ment</w:t>
      </w:r>
      <w:r w:rsidR="003D6D50" w:rsidRPr="00DE01D0">
        <w:rPr>
          <w:rFonts w:ascii="Tahoma" w:hAnsi="Tahoma" w:cs="Tahoma"/>
          <w:bCs/>
          <w:sz w:val="24"/>
          <w:szCs w:val="26"/>
        </w:rPr>
        <w:t>s that didn’t present to COIT asking for money, but have desire to carry forward funds that won’t be spent this year?</w:t>
      </w:r>
    </w:p>
    <w:p w14:paraId="27EF5CE7" w14:textId="2BD3D30E" w:rsidR="003D6D50" w:rsidRDefault="00945481" w:rsidP="00945481">
      <w:pPr>
        <w:pStyle w:val="ListParagraph"/>
        <w:numPr>
          <w:ilvl w:val="1"/>
          <w:numId w:val="8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Response</w:t>
      </w:r>
      <w:r>
        <w:rPr>
          <w:rFonts w:ascii="Tahoma" w:hAnsi="Tahoma" w:cs="Tahoma"/>
          <w:bCs/>
          <w:sz w:val="24"/>
          <w:szCs w:val="26"/>
        </w:rPr>
        <w:t xml:space="preserve"> (from fellow committee member): Each program should check in with its</w:t>
      </w:r>
      <w:r w:rsidR="003D6D50" w:rsidRPr="00945481">
        <w:rPr>
          <w:rFonts w:ascii="Tahoma" w:hAnsi="Tahoma" w:cs="Tahoma"/>
          <w:bCs/>
          <w:sz w:val="24"/>
          <w:szCs w:val="26"/>
        </w:rPr>
        <w:t xml:space="preserve"> budget analyst</w:t>
      </w:r>
      <w:r w:rsidR="00424A83">
        <w:rPr>
          <w:rFonts w:ascii="Tahoma" w:hAnsi="Tahoma" w:cs="Tahoma"/>
          <w:bCs/>
          <w:sz w:val="24"/>
          <w:szCs w:val="26"/>
        </w:rPr>
        <w:t xml:space="preserve"> to discuss plans around carry forward.</w:t>
      </w:r>
    </w:p>
    <w:p w14:paraId="6EBB0036" w14:textId="0FE81257" w:rsidR="008841C4" w:rsidRDefault="008841C4" w:rsidP="008841C4">
      <w:pPr>
        <w:pStyle w:val="ListParagraph"/>
        <w:numPr>
          <w:ilvl w:val="0"/>
          <w:numId w:val="8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Question</w:t>
      </w:r>
      <w:r>
        <w:rPr>
          <w:rFonts w:ascii="Tahoma" w:hAnsi="Tahoma" w:cs="Tahoma"/>
          <w:bCs/>
          <w:sz w:val="24"/>
          <w:szCs w:val="26"/>
        </w:rPr>
        <w:t xml:space="preserve">: If this committee approves requests, does COIT keep a reserve where they approve a portion of the amount, and then departments can come back to draw on </w:t>
      </w:r>
      <w:r w:rsidR="00D00254">
        <w:rPr>
          <w:rFonts w:ascii="Tahoma" w:hAnsi="Tahoma" w:cs="Tahoma"/>
          <w:bCs/>
          <w:sz w:val="24"/>
          <w:szCs w:val="26"/>
        </w:rPr>
        <w:t>the full</w:t>
      </w:r>
      <w:r w:rsidR="00884DED">
        <w:rPr>
          <w:rFonts w:ascii="Tahoma" w:hAnsi="Tahoma" w:cs="Tahoma"/>
          <w:bCs/>
          <w:sz w:val="24"/>
          <w:szCs w:val="26"/>
        </w:rPr>
        <w:t>y approved amount,</w:t>
      </w:r>
      <w:r>
        <w:rPr>
          <w:rFonts w:ascii="Tahoma" w:hAnsi="Tahoma" w:cs="Tahoma"/>
          <w:bCs/>
          <w:sz w:val="24"/>
          <w:szCs w:val="26"/>
        </w:rPr>
        <w:t xml:space="preserve"> and </w:t>
      </w:r>
      <w:r w:rsidR="00884DED">
        <w:rPr>
          <w:rFonts w:ascii="Tahoma" w:hAnsi="Tahoma" w:cs="Tahoma"/>
          <w:bCs/>
          <w:sz w:val="24"/>
          <w:szCs w:val="26"/>
        </w:rPr>
        <w:t>the funds</w:t>
      </w:r>
      <w:r>
        <w:rPr>
          <w:rFonts w:ascii="Tahoma" w:hAnsi="Tahoma" w:cs="Tahoma"/>
          <w:bCs/>
          <w:sz w:val="24"/>
          <w:szCs w:val="26"/>
        </w:rPr>
        <w:t xml:space="preserve"> get released? </w:t>
      </w:r>
    </w:p>
    <w:p w14:paraId="15D939F5" w14:textId="1C12CC5A" w:rsidR="002C5579" w:rsidRPr="00EB5202" w:rsidRDefault="008841C4" w:rsidP="00EB5202">
      <w:pPr>
        <w:pStyle w:val="ListParagraph"/>
        <w:numPr>
          <w:ilvl w:val="1"/>
          <w:numId w:val="8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Response</w:t>
      </w:r>
      <w:r>
        <w:rPr>
          <w:rFonts w:ascii="Tahoma" w:hAnsi="Tahoma" w:cs="Tahoma"/>
          <w:bCs/>
          <w:sz w:val="24"/>
          <w:szCs w:val="26"/>
        </w:rPr>
        <w:t xml:space="preserve"> (from fellow committee member)</w:t>
      </w:r>
      <w:r w:rsidRPr="00010040">
        <w:rPr>
          <w:rFonts w:ascii="Tahoma" w:hAnsi="Tahoma" w:cs="Tahoma"/>
          <w:bCs/>
          <w:sz w:val="24"/>
          <w:szCs w:val="26"/>
        </w:rPr>
        <w:t xml:space="preserve">: </w:t>
      </w:r>
      <w:r>
        <w:rPr>
          <w:rFonts w:ascii="Tahoma" w:hAnsi="Tahoma" w:cs="Tahoma"/>
          <w:bCs/>
          <w:sz w:val="24"/>
          <w:szCs w:val="26"/>
        </w:rPr>
        <w:t>I</w:t>
      </w:r>
      <w:r w:rsidRPr="00010040">
        <w:rPr>
          <w:rFonts w:ascii="Tahoma" w:hAnsi="Tahoma" w:cs="Tahoma"/>
          <w:bCs/>
          <w:sz w:val="24"/>
          <w:szCs w:val="26"/>
        </w:rPr>
        <w:t xml:space="preserve">ndicates that this </w:t>
      </w:r>
      <w:r>
        <w:rPr>
          <w:rFonts w:ascii="Tahoma" w:hAnsi="Tahoma" w:cs="Tahoma"/>
          <w:bCs/>
          <w:sz w:val="24"/>
          <w:szCs w:val="26"/>
        </w:rPr>
        <w:t>is not currently the case and would likely not be an option.</w:t>
      </w:r>
    </w:p>
    <w:p w14:paraId="68BCB291" w14:textId="64AD6BB4" w:rsidR="00310AC4" w:rsidRDefault="003F0490" w:rsidP="00310AC4">
      <w:pPr>
        <w:pStyle w:val="ListParagraph"/>
        <w:numPr>
          <w:ilvl w:val="0"/>
          <w:numId w:val="9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Comment</w:t>
      </w:r>
      <w:r w:rsidR="002C5579">
        <w:rPr>
          <w:rFonts w:ascii="Tahoma" w:hAnsi="Tahoma" w:cs="Tahoma"/>
          <w:bCs/>
          <w:sz w:val="24"/>
          <w:szCs w:val="26"/>
        </w:rPr>
        <w:t xml:space="preserve">: </w:t>
      </w:r>
      <w:r>
        <w:rPr>
          <w:rFonts w:ascii="Tahoma" w:hAnsi="Tahoma" w:cs="Tahoma"/>
          <w:bCs/>
          <w:sz w:val="24"/>
          <w:szCs w:val="26"/>
        </w:rPr>
        <w:t xml:space="preserve">It could be </w:t>
      </w:r>
      <w:r w:rsidR="002C5579">
        <w:rPr>
          <w:rFonts w:ascii="Tahoma" w:hAnsi="Tahoma" w:cs="Tahoma"/>
          <w:bCs/>
          <w:sz w:val="24"/>
          <w:szCs w:val="26"/>
        </w:rPr>
        <w:t xml:space="preserve">helpful to look at who was funded </w:t>
      </w:r>
      <w:r>
        <w:rPr>
          <w:rFonts w:ascii="Tahoma" w:hAnsi="Tahoma" w:cs="Tahoma"/>
          <w:bCs/>
          <w:sz w:val="24"/>
          <w:szCs w:val="26"/>
        </w:rPr>
        <w:t xml:space="preserve">in FY </w:t>
      </w:r>
      <w:r w:rsidR="002C5579">
        <w:rPr>
          <w:rFonts w:ascii="Tahoma" w:hAnsi="Tahoma" w:cs="Tahoma"/>
          <w:bCs/>
          <w:sz w:val="24"/>
          <w:szCs w:val="26"/>
        </w:rPr>
        <w:t>22-23 for these ask</w:t>
      </w:r>
      <w:r>
        <w:rPr>
          <w:rFonts w:ascii="Tahoma" w:hAnsi="Tahoma" w:cs="Tahoma"/>
          <w:bCs/>
          <w:sz w:val="24"/>
          <w:szCs w:val="26"/>
        </w:rPr>
        <w:t xml:space="preserve">s. That could </w:t>
      </w:r>
      <w:r w:rsidR="002C5579">
        <w:rPr>
          <w:rFonts w:ascii="Tahoma" w:hAnsi="Tahoma" w:cs="Tahoma"/>
          <w:bCs/>
          <w:sz w:val="24"/>
          <w:szCs w:val="26"/>
        </w:rPr>
        <w:t xml:space="preserve">facilitate </w:t>
      </w:r>
      <w:r w:rsidR="005C627E">
        <w:rPr>
          <w:rFonts w:ascii="Tahoma" w:hAnsi="Tahoma" w:cs="Tahoma"/>
          <w:bCs/>
          <w:sz w:val="24"/>
          <w:szCs w:val="26"/>
        </w:rPr>
        <w:t xml:space="preserve">addressing the </w:t>
      </w:r>
      <w:r w:rsidR="002C5579">
        <w:rPr>
          <w:rFonts w:ascii="Tahoma" w:hAnsi="Tahoma" w:cs="Tahoma"/>
          <w:bCs/>
          <w:sz w:val="24"/>
          <w:szCs w:val="26"/>
        </w:rPr>
        <w:t>carry forward question</w:t>
      </w:r>
      <w:r w:rsidR="005C627E">
        <w:rPr>
          <w:rFonts w:ascii="Tahoma" w:hAnsi="Tahoma" w:cs="Tahoma"/>
          <w:bCs/>
          <w:sz w:val="24"/>
          <w:szCs w:val="26"/>
        </w:rPr>
        <w:t xml:space="preserve">. It might </w:t>
      </w:r>
      <w:r w:rsidR="002C5579">
        <w:rPr>
          <w:rFonts w:ascii="Tahoma" w:hAnsi="Tahoma" w:cs="Tahoma"/>
          <w:bCs/>
          <w:sz w:val="24"/>
          <w:szCs w:val="26"/>
        </w:rPr>
        <w:t>also help look at capacity</w:t>
      </w:r>
      <w:r w:rsidR="005C627E">
        <w:rPr>
          <w:rFonts w:ascii="Tahoma" w:hAnsi="Tahoma" w:cs="Tahoma"/>
          <w:bCs/>
          <w:sz w:val="24"/>
          <w:szCs w:val="26"/>
        </w:rPr>
        <w:t>. I</w:t>
      </w:r>
      <w:r w:rsidR="002C5579">
        <w:rPr>
          <w:rFonts w:ascii="Tahoma" w:hAnsi="Tahoma" w:cs="Tahoma"/>
          <w:bCs/>
          <w:sz w:val="24"/>
          <w:szCs w:val="26"/>
        </w:rPr>
        <w:t xml:space="preserve">f </w:t>
      </w:r>
      <w:r w:rsidR="005C627E">
        <w:rPr>
          <w:rFonts w:ascii="Tahoma" w:hAnsi="Tahoma" w:cs="Tahoma"/>
          <w:bCs/>
          <w:sz w:val="24"/>
          <w:szCs w:val="26"/>
        </w:rPr>
        <w:t>a department</w:t>
      </w:r>
      <w:r w:rsidR="002C5579">
        <w:rPr>
          <w:rFonts w:ascii="Tahoma" w:hAnsi="Tahoma" w:cs="Tahoma"/>
          <w:bCs/>
          <w:sz w:val="24"/>
          <w:szCs w:val="26"/>
        </w:rPr>
        <w:t xml:space="preserve"> </w:t>
      </w:r>
      <w:r w:rsidR="005C627E">
        <w:rPr>
          <w:rFonts w:ascii="Tahoma" w:hAnsi="Tahoma" w:cs="Tahoma"/>
          <w:bCs/>
          <w:sz w:val="24"/>
          <w:szCs w:val="26"/>
        </w:rPr>
        <w:t xml:space="preserve">was </w:t>
      </w:r>
      <w:r w:rsidR="00BA5A8F">
        <w:rPr>
          <w:rFonts w:ascii="Tahoma" w:hAnsi="Tahoma" w:cs="Tahoma"/>
          <w:bCs/>
          <w:sz w:val="24"/>
          <w:szCs w:val="26"/>
        </w:rPr>
        <w:t xml:space="preserve">previously </w:t>
      </w:r>
      <w:r w:rsidR="002C5579">
        <w:rPr>
          <w:rFonts w:ascii="Tahoma" w:hAnsi="Tahoma" w:cs="Tahoma"/>
          <w:bCs/>
          <w:sz w:val="24"/>
          <w:szCs w:val="26"/>
        </w:rPr>
        <w:t>fund</w:t>
      </w:r>
      <w:r w:rsidR="005C627E">
        <w:rPr>
          <w:rFonts w:ascii="Tahoma" w:hAnsi="Tahoma" w:cs="Tahoma"/>
          <w:bCs/>
          <w:sz w:val="24"/>
          <w:szCs w:val="26"/>
        </w:rPr>
        <w:t>ed</w:t>
      </w:r>
      <w:r w:rsidR="002C5579">
        <w:rPr>
          <w:rFonts w:ascii="Tahoma" w:hAnsi="Tahoma" w:cs="Tahoma"/>
          <w:bCs/>
          <w:sz w:val="24"/>
          <w:szCs w:val="26"/>
        </w:rPr>
        <w:t xml:space="preserve"> and fully spent</w:t>
      </w:r>
      <w:r w:rsidR="00BA5A8F">
        <w:rPr>
          <w:rFonts w:ascii="Tahoma" w:hAnsi="Tahoma" w:cs="Tahoma"/>
          <w:bCs/>
          <w:sz w:val="24"/>
          <w:szCs w:val="26"/>
        </w:rPr>
        <w:t xml:space="preserve"> its</w:t>
      </w:r>
      <w:r w:rsidR="002C5579">
        <w:rPr>
          <w:rFonts w:ascii="Tahoma" w:hAnsi="Tahoma" w:cs="Tahoma"/>
          <w:bCs/>
          <w:sz w:val="24"/>
          <w:szCs w:val="26"/>
        </w:rPr>
        <w:t xml:space="preserve"> </w:t>
      </w:r>
      <w:r w:rsidR="005C627E">
        <w:rPr>
          <w:rFonts w:ascii="Tahoma" w:hAnsi="Tahoma" w:cs="Tahoma"/>
          <w:bCs/>
          <w:sz w:val="24"/>
          <w:szCs w:val="26"/>
        </w:rPr>
        <w:t xml:space="preserve">funds, </w:t>
      </w:r>
      <w:r w:rsidR="002C5579">
        <w:rPr>
          <w:rFonts w:ascii="Tahoma" w:hAnsi="Tahoma" w:cs="Tahoma"/>
          <w:bCs/>
          <w:sz w:val="24"/>
          <w:szCs w:val="26"/>
        </w:rPr>
        <w:t>then grea</w:t>
      </w:r>
      <w:r w:rsidR="005C627E">
        <w:rPr>
          <w:rFonts w:ascii="Tahoma" w:hAnsi="Tahoma" w:cs="Tahoma"/>
          <w:bCs/>
          <w:sz w:val="24"/>
          <w:szCs w:val="26"/>
        </w:rPr>
        <w:t>t. I</w:t>
      </w:r>
      <w:r w:rsidR="002C5579">
        <w:rPr>
          <w:rFonts w:ascii="Tahoma" w:hAnsi="Tahoma" w:cs="Tahoma"/>
          <w:bCs/>
          <w:sz w:val="24"/>
          <w:szCs w:val="26"/>
        </w:rPr>
        <w:t xml:space="preserve">f they didn’t fully spend </w:t>
      </w:r>
      <w:r w:rsidR="005C627E">
        <w:rPr>
          <w:rFonts w:ascii="Tahoma" w:hAnsi="Tahoma" w:cs="Tahoma"/>
          <w:bCs/>
          <w:sz w:val="24"/>
          <w:szCs w:val="26"/>
        </w:rPr>
        <w:t xml:space="preserve">their funds </w:t>
      </w:r>
      <w:r w:rsidR="002C5579">
        <w:rPr>
          <w:rFonts w:ascii="Tahoma" w:hAnsi="Tahoma" w:cs="Tahoma"/>
          <w:bCs/>
          <w:sz w:val="24"/>
          <w:szCs w:val="26"/>
        </w:rPr>
        <w:t xml:space="preserve">and are looking for new projects to be funded, </w:t>
      </w:r>
      <w:r w:rsidR="005C627E">
        <w:rPr>
          <w:rFonts w:ascii="Tahoma" w:hAnsi="Tahoma" w:cs="Tahoma"/>
          <w:bCs/>
          <w:sz w:val="24"/>
          <w:szCs w:val="26"/>
        </w:rPr>
        <w:t xml:space="preserve">they </w:t>
      </w:r>
      <w:r w:rsidR="002C5579">
        <w:rPr>
          <w:rFonts w:ascii="Tahoma" w:hAnsi="Tahoma" w:cs="Tahoma"/>
          <w:bCs/>
          <w:sz w:val="24"/>
          <w:szCs w:val="26"/>
        </w:rPr>
        <w:t xml:space="preserve">may not have </w:t>
      </w:r>
      <w:proofErr w:type="gramStart"/>
      <w:r w:rsidR="002C5579">
        <w:rPr>
          <w:rFonts w:ascii="Tahoma" w:hAnsi="Tahoma" w:cs="Tahoma"/>
          <w:bCs/>
          <w:sz w:val="24"/>
          <w:szCs w:val="26"/>
        </w:rPr>
        <w:t>capacity</w:t>
      </w:r>
      <w:proofErr w:type="gramEnd"/>
      <w:r w:rsidR="00310AC4">
        <w:rPr>
          <w:rFonts w:ascii="Tahoma" w:hAnsi="Tahoma" w:cs="Tahoma"/>
          <w:bCs/>
          <w:sz w:val="24"/>
          <w:szCs w:val="26"/>
        </w:rPr>
        <w:t xml:space="preserve"> to implement new projects.</w:t>
      </w:r>
    </w:p>
    <w:p w14:paraId="38474DC0" w14:textId="148588C9" w:rsidR="002C5579" w:rsidRPr="00310AC4" w:rsidRDefault="00310AC4" w:rsidP="00310AC4">
      <w:pPr>
        <w:pStyle w:val="ListParagraph"/>
        <w:numPr>
          <w:ilvl w:val="0"/>
          <w:numId w:val="9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Comment</w:t>
      </w:r>
      <w:r>
        <w:rPr>
          <w:rFonts w:ascii="Tahoma" w:hAnsi="Tahoma" w:cs="Tahoma"/>
          <w:bCs/>
          <w:sz w:val="24"/>
          <w:szCs w:val="26"/>
        </w:rPr>
        <w:t>:</w:t>
      </w:r>
      <w:r w:rsidR="002C5579" w:rsidRPr="00310AC4">
        <w:rPr>
          <w:rFonts w:ascii="Tahoma" w:hAnsi="Tahoma" w:cs="Tahoma"/>
          <w:bCs/>
          <w:sz w:val="24"/>
          <w:szCs w:val="26"/>
        </w:rPr>
        <w:t xml:space="preserve"> </w:t>
      </w:r>
      <w:r>
        <w:rPr>
          <w:rFonts w:ascii="Tahoma" w:hAnsi="Tahoma" w:cs="Tahoma"/>
          <w:bCs/>
          <w:sz w:val="24"/>
          <w:szCs w:val="26"/>
        </w:rPr>
        <w:t>O</w:t>
      </w:r>
      <w:r w:rsidR="002C5579" w:rsidRPr="00310AC4">
        <w:rPr>
          <w:rFonts w:ascii="Tahoma" w:hAnsi="Tahoma" w:cs="Tahoma"/>
          <w:bCs/>
          <w:sz w:val="24"/>
          <w:szCs w:val="26"/>
        </w:rPr>
        <w:t>n the Project approval</w:t>
      </w:r>
      <w:r>
        <w:rPr>
          <w:rFonts w:ascii="Tahoma" w:hAnsi="Tahoma" w:cs="Tahoma"/>
          <w:bCs/>
          <w:sz w:val="24"/>
          <w:szCs w:val="26"/>
        </w:rPr>
        <w:t xml:space="preserve"> spreadsheet, it would be </w:t>
      </w:r>
      <w:r w:rsidR="006D051F" w:rsidRPr="00310AC4">
        <w:rPr>
          <w:rFonts w:ascii="Tahoma" w:hAnsi="Tahoma" w:cs="Tahoma"/>
          <w:bCs/>
          <w:sz w:val="24"/>
          <w:szCs w:val="26"/>
        </w:rPr>
        <w:t xml:space="preserve">good to know if </w:t>
      </w:r>
      <w:r>
        <w:rPr>
          <w:rFonts w:ascii="Tahoma" w:hAnsi="Tahoma" w:cs="Tahoma"/>
          <w:bCs/>
          <w:sz w:val="24"/>
          <w:szCs w:val="26"/>
        </w:rPr>
        <w:t>the recommendation is “</w:t>
      </w:r>
      <w:r w:rsidR="006D051F" w:rsidRPr="00310AC4">
        <w:rPr>
          <w:rFonts w:ascii="Tahoma" w:hAnsi="Tahoma" w:cs="Tahoma"/>
          <w:bCs/>
          <w:sz w:val="24"/>
          <w:szCs w:val="26"/>
        </w:rPr>
        <w:t>approve with no funding</w:t>
      </w:r>
      <w:r>
        <w:rPr>
          <w:rFonts w:ascii="Tahoma" w:hAnsi="Tahoma" w:cs="Tahoma"/>
          <w:bCs/>
          <w:sz w:val="24"/>
          <w:szCs w:val="26"/>
        </w:rPr>
        <w:t>”.</w:t>
      </w:r>
      <w:r w:rsidR="006D051F" w:rsidRPr="00310AC4">
        <w:rPr>
          <w:rFonts w:ascii="Tahoma" w:hAnsi="Tahoma" w:cs="Tahoma"/>
          <w:bCs/>
          <w:sz w:val="24"/>
          <w:szCs w:val="26"/>
        </w:rPr>
        <w:t xml:space="preserve"> </w:t>
      </w:r>
      <w:r w:rsidR="00F70184">
        <w:rPr>
          <w:rFonts w:ascii="Tahoma" w:hAnsi="Tahoma" w:cs="Tahoma"/>
          <w:bCs/>
          <w:sz w:val="24"/>
          <w:szCs w:val="26"/>
        </w:rPr>
        <w:t>T</w:t>
      </w:r>
      <w:r w:rsidR="006D051F" w:rsidRPr="00310AC4">
        <w:rPr>
          <w:rFonts w:ascii="Tahoma" w:hAnsi="Tahoma" w:cs="Tahoma"/>
          <w:bCs/>
          <w:sz w:val="24"/>
          <w:szCs w:val="26"/>
        </w:rPr>
        <w:t xml:space="preserve">hinking of </w:t>
      </w:r>
      <w:r w:rsidR="00F70184">
        <w:rPr>
          <w:rFonts w:ascii="Tahoma" w:hAnsi="Tahoma" w:cs="Tahoma"/>
          <w:bCs/>
          <w:sz w:val="24"/>
          <w:szCs w:val="26"/>
        </w:rPr>
        <w:t>department</w:t>
      </w:r>
      <w:r w:rsidR="006D051F" w:rsidRPr="00310AC4">
        <w:rPr>
          <w:rFonts w:ascii="Tahoma" w:hAnsi="Tahoma" w:cs="Tahoma"/>
          <w:bCs/>
          <w:sz w:val="24"/>
          <w:szCs w:val="26"/>
        </w:rPr>
        <w:t xml:space="preserve"> capacity</w:t>
      </w:r>
      <w:r w:rsidR="00F70184">
        <w:rPr>
          <w:rFonts w:ascii="Tahoma" w:hAnsi="Tahoma" w:cs="Tahoma"/>
          <w:bCs/>
          <w:sz w:val="24"/>
          <w:szCs w:val="26"/>
        </w:rPr>
        <w:t>, we</w:t>
      </w:r>
      <w:r w:rsidR="002501CF" w:rsidRPr="00310AC4">
        <w:rPr>
          <w:rFonts w:ascii="Tahoma" w:hAnsi="Tahoma" w:cs="Tahoma"/>
          <w:bCs/>
          <w:sz w:val="24"/>
          <w:szCs w:val="26"/>
        </w:rPr>
        <w:t xml:space="preserve"> could also look at</w:t>
      </w:r>
      <w:r w:rsidR="00F70184">
        <w:rPr>
          <w:rFonts w:ascii="Tahoma" w:hAnsi="Tahoma" w:cs="Tahoma"/>
          <w:bCs/>
          <w:sz w:val="24"/>
          <w:szCs w:val="26"/>
        </w:rPr>
        <w:t xml:space="preserve"> the departments’</w:t>
      </w:r>
      <w:r w:rsidR="002501CF" w:rsidRPr="00310AC4">
        <w:rPr>
          <w:rFonts w:ascii="Tahoma" w:hAnsi="Tahoma" w:cs="Tahoma"/>
          <w:bCs/>
          <w:sz w:val="24"/>
          <w:szCs w:val="26"/>
        </w:rPr>
        <w:t xml:space="preserve"> other projects</w:t>
      </w:r>
      <w:r w:rsidR="00F70184">
        <w:rPr>
          <w:rFonts w:ascii="Tahoma" w:hAnsi="Tahoma" w:cs="Tahoma"/>
          <w:bCs/>
          <w:sz w:val="24"/>
          <w:szCs w:val="26"/>
        </w:rPr>
        <w:t xml:space="preserve"> and consider </w:t>
      </w:r>
      <w:r w:rsidR="002501CF" w:rsidRPr="00310AC4">
        <w:rPr>
          <w:rFonts w:ascii="Tahoma" w:hAnsi="Tahoma" w:cs="Tahoma"/>
          <w:bCs/>
          <w:sz w:val="24"/>
          <w:szCs w:val="26"/>
        </w:rPr>
        <w:t>whether they’ve been completed</w:t>
      </w:r>
      <w:r w:rsidR="00F70184">
        <w:rPr>
          <w:rFonts w:ascii="Tahoma" w:hAnsi="Tahoma" w:cs="Tahoma"/>
          <w:bCs/>
          <w:sz w:val="24"/>
          <w:szCs w:val="26"/>
        </w:rPr>
        <w:t>.</w:t>
      </w:r>
    </w:p>
    <w:p w14:paraId="3185D3BD" w14:textId="7618B5C0" w:rsidR="002501CF" w:rsidRPr="00822AD2" w:rsidRDefault="002501CF" w:rsidP="00822AD2">
      <w:p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</w:p>
    <w:p w14:paraId="53247F96" w14:textId="40784EAA" w:rsidR="00B96E84" w:rsidRPr="001D22F5" w:rsidRDefault="001D22F5" w:rsidP="002501CF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  <w:u w:val="single"/>
        </w:rPr>
      </w:pPr>
      <w:r w:rsidRPr="001D22F5">
        <w:rPr>
          <w:rFonts w:ascii="Tahoma" w:hAnsi="Tahoma" w:cs="Tahoma"/>
          <w:bCs/>
          <w:sz w:val="24"/>
          <w:szCs w:val="26"/>
          <w:u w:val="single"/>
        </w:rPr>
        <w:t>Approval of PUC Project</w:t>
      </w:r>
    </w:p>
    <w:p w14:paraId="35657F0A" w14:textId="296C412F" w:rsidR="006E3B8C" w:rsidRDefault="006E3B8C" w:rsidP="006E3B8C">
      <w:pPr>
        <w:pStyle w:val="ListParagraph"/>
        <w:numPr>
          <w:ilvl w:val="0"/>
          <w:numId w:val="10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Comment</w:t>
      </w:r>
      <w:r w:rsidR="00B96E84">
        <w:rPr>
          <w:rFonts w:ascii="Tahoma" w:hAnsi="Tahoma" w:cs="Tahoma"/>
          <w:bCs/>
          <w:sz w:val="24"/>
          <w:szCs w:val="26"/>
        </w:rPr>
        <w:t xml:space="preserve">: </w:t>
      </w:r>
      <w:r>
        <w:rPr>
          <w:rFonts w:ascii="Tahoma" w:hAnsi="Tahoma" w:cs="Tahoma"/>
          <w:bCs/>
          <w:sz w:val="24"/>
          <w:szCs w:val="26"/>
        </w:rPr>
        <w:t xml:space="preserve">I don’t </w:t>
      </w:r>
      <w:r w:rsidR="00B96E84">
        <w:rPr>
          <w:rFonts w:ascii="Tahoma" w:hAnsi="Tahoma" w:cs="Tahoma"/>
          <w:bCs/>
          <w:sz w:val="24"/>
          <w:szCs w:val="26"/>
        </w:rPr>
        <w:t>understand the enterprise license PUC has separately procured with onboarding functionality</w:t>
      </w:r>
      <w:proofErr w:type="gramStart"/>
      <w:r w:rsidR="00B96E84">
        <w:rPr>
          <w:rFonts w:ascii="Tahoma" w:hAnsi="Tahoma" w:cs="Tahoma"/>
          <w:bCs/>
          <w:sz w:val="24"/>
          <w:szCs w:val="26"/>
        </w:rPr>
        <w:t>….thought</w:t>
      </w:r>
      <w:proofErr w:type="gramEnd"/>
      <w:r w:rsidR="00B96E84">
        <w:rPr>
          <w:rFonts w:ascii="Tahoma" w:hAnsi="Tahoma" w:cs="Tahoma"/>
          <w:bCs/>
          <w:sz w:val="24"/>
          <w:szCs w:val="26"/>
        </w:rPr>
        <w:t xml:space="preserve"> we had </w:t>
      </w:r>
      <w:r>
        <w:rPr>
          <w:rFonts w:ascii="Tahoma" w:hAnsi="Tahoma" w:cs="Tahoma"/>
          <w:bCs/>
          <w:sz w:val="24"/>
          <w:szCs w:val="26"/>
        </w:rPr>
        <w:t xml:space="preserve">a </w:t>
      </w:r>
      <w:r w:rsidR="0091228F">
        <w:rPr>
          <w:rFonts w:ascii="Tahoma" w:hAnsi="Tahoma" w:cs="Tahoma"/>
          <w:bCs/>
          <w:sz w:val="24"/>
          <w:szCs w:val="26"/>
        </w:rPr>
        <w:t>c</w:t>
      </w:r>
      <w:r w:rsidR="00B96E84">
        <w:rPr>
          <w:rFonts w:ascii="Tahoma" w:hAnsi="Tahoma" w:cs="Tahoma"/>
          <w:bCs/>
          <w:sz w:val="24"/>
          <w:szCs w:val="26"/>
        </w:rPr>
        <w:t xml:space="preserve">itywide </w:t>
      </w:r>
      <w:r>
        <w:rPr>
          <w:rFonts w:ascii="Tahoma" w:hAnsi="Tahoma" w:cs="Tahoma"/>
          <w:bCs/>
          <w:sz w:val="24"/>
          <w:szCs w:val="26"/>
        </w:rPr>
        <w:t>S</w:t>
      </w:r>
      <w:r w:rsidR="00B96E84">
        <w:rPr>
          <w:rFonts w:ascii="Tahoma" w:hAnsi="Tahoma" w:cs="Tahoma"/>
          <w:bCs/>
          <w:sz w:val="24"/>
          <w:szCs w:val="26"/>
        </w:rPr>
        <w:t xml:space="preserve">ervice </w:t>
      </w:r>
      <w:r>
        <w:rPr>
          <w:rFonts w:ascii="Tahoma" w:hAnsi="Tahoma" w:cs="Tahoma"/>
          <w:bCs/>
          <w:sz w:val="24"/>
          <w:szCs w:val="26"/>
        </w:rPr>
        <w:t>N</w:t>
      </w:r>
      <w:r w:rsidR="00B96E84">
        <w:rPr>
          <w:rFonts w:ascii="Tahoma" w:hAnsi="Tahoma" w:cs="Tahoma"/>
          <w:bCs/>
          <w:sz w:val="24"/>
          <w:szCs w:val="26"/>
        </w:rPr>
        <w:t>ow license?</w:t>
      </w:r>
    </w:p>
    <w:p w14:paraId="66A02E13" w14:textId="0EED6C7E" w:rsidR="00B96E84" w:rsidRPr="006E3B8C" w:rsidRDefault="006E3B8C" w:rsidP="006E3B8C">
      <w:pPr>
        <w:pStyle w:val="ListParagraph"/>
        <w:numPr>
          <w:ilvl w:val="1"/>
          <w:numId w:val="10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EB5202">
        <w:rPr>
          <w:rFonts w:ascii="Tahoma" w:hAnsi="Tahoma" w:cs="Tahoma"/>
          <w:bCs/>
          <w:sz w:val="24"/>
          <w:szCs w:val="26"/>
          <w:u w:val="single"/>
        </w:rPr>
        <w:t>Response</w:t>
      </w:r>
      <w:r>
        <w:rPr>
          <w:rFonts w:ascii="Tahoma" w:hAnsi="Tahoma" w:cs="Tahoma"/>
          <w:bCs/>
          <w:sz w:val="24"/>
          <w:szCs w:val="26"/>
        </w:rPr>
        <w:t xml:space="preserve">: </w:t>
      </w:r>
      <w:r w:rsidR="00DB765C">
        <w:rPr>
          <w:rFonts w:ascii="Tahoma" w:hAnsi="Tahoma" w:cs="Tahoma"/>
          <w:bCs/>
          <w:sz w:val="24"/>
          <w:szCs w:val="26"/>
        </w:rPr>
        <w:t>T</w:t>
      </w:r>
      <w:r w:rsidR="00B96E84" w:rsidRPr="006E3B8C">
        <w:rPr>
          <w:rFonts w:ascii="Tahoma" w:hAnsi="Tahoma" w:cs="Tahoma"/>
          <w:bCs/>
          <w:sz w:val="24"/>
          <w:szCs w:val="26"/>
        </w:rPr>
        <w:t>hey used DT’s enterprise agreement</w:t>
      </w:r>
      <w:r w:rsidR="00DB765C">
        <w:rPr>
          <w:rFonts w:ascii="Tahoma" w:hAnsi="Tahoma" w:cs="Tahoma"/>
          <w:bCs/>
          <w:sz w:val="24"/>
          <w:szCs w:val="26"/>
        </w:rPr>
        <w:t>.</w:t>
      </w:r>
    </w:p>
    <w:p w14:paraId="4337C096" w14:textId="4CE42590" w:rsidR="00B96E84" w:rsidRDefault="00B96E84" w:rsidP="002501CF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03F9F2FE" w14:textId="26EBB159" w:rsidR="00361425" w:rsidRDefault="00361425" w:rsidP="002501CF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4F44E5B4" w14:textId="75ED526B" w:rsidR="00361425" w:rsidRPr="007F29E6" w:rsidRDefault="007F29E6" w:rsidP="002501CF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  <w:u w:val="single"/>
        </w:rPr>
      </w:pPr>
      <w:r w:rsidRPr="007F29E6">
        <w:rPr>
          <w:rFonts w:ascii="Tahoma" w:hAnsi="Tahoma" w:cs="Tahoma"/>
          <w:bCs/>
          <w:sz w:val="24"/>
          <w:szCs w:val="26"/>
          <w:u w:val="single"/>
        </w:rPr>
        <w:t>Discussion of Police and Sheriff NIBRS Projects</w:t>
      </w:r>
    </w:p>
    <w:p w14:paraId="2DDDBEE8" w14:textId="2EF1851A" w:rsidR="00361425" w:rsidRDefault="00361425" w:rsidP="002501CF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028C007B" w14:textId="1AC4A7C7" w:rsidR="00361425" w:rsidRDefault="00361425" w:rsidP="00E461AA">
      <w:pPr>
        <w:pStyle w:val="ListParagraph"/>
        <w:numPr>
          <w:ilvl w:val="0"/>
          <w:numId w:val="11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>
        <w:rPr>
          <w:rFonts w:ascii="Tahoma" w:hAnsi="Tahoma" w:cs="Tahoma"/>
          <w:bCs/>
          <w:sz w:val="24"/>
          <w:szCs w:val="26"/>
        </w:rPr>
        <w:t>J</w:t>
      </w:r>
      <w:r w:rsidR="00E461AA">
        <w:rPr>
          <w:rFonts w:ascii="Tahoma" w:hAnsi="Tahoma" w:cs="Tahoma"/>
          <w:bCs/>
          <w:sz w:val="24"/>
          <w:szCs w:val="26"/>
        </w:rPr>
        <w:t>illian Johnson notes that</w:t>
      </w:r>
      <w:r>
        <w:rPr>
          <w:rFonts w:ascii="Tahoma" w:hAnsi="Tahoma" w:cs="Tahoma"/>
          <w:bCs/>
          <w:sz w:val="24"/>
          <w:szCs w:val="26"/>
        </w:rPr>
        <w:t xml:space="preserve"> </w:t>
      </w:r>
      <w:r w:rsidR="00E461AA">
        <w:rPr>
          <w:rFonts w:ascii="Tahoma" w:hAnsi="Tahoma" w:cs="Tahoma"/>
          <w:bCs/>
          <w:sz w:val="24"/>
          <w:szCs w:val="26"/>
        </w:rPr>
        <w:t xml:space="preserve">the </w:t>
      </w:r>
      <w:proofErr w:type="gramStart"/>
      <w:r>
        <w:rPr>
          <w:rFonts w:ascii="Tahoma" w:hAnsi="Tahoma" w:cs="Tahoma"/>
          <w:bCs/>
          <w:sz w:val="24"/>
          <w:szCs w:val="26"/>
        </w:rPr>
        <w:t>Mayor</w:t>
      </w:r>
      <w:r w:rsidR="00E461AA">
        <w:rPr>
          <w:rFonts w:ascii="Tahoma" w:hAnsi="Tahoma" w:cs="Tahoma"/>
          <w:bCs/>
          <w:sz w:val="24"/>
          <w:szCs w:val="26"/>
        </w:rPr>
        <w:t>’s</w:t>
      </w:r>
      <w:proofErr w:type="gramEnd"/>
      <w:r w:rsidR="00E461AA">
        <w:rPr>
          <w:rFonts w:ascii="Tahoma" w:hAnsi="Tahoma" w:cs="Tahoma"/>
          <w:bCs/>
          <w:sz w:val="24"/>
          <w:szCs w:val="26"/>
        </w:rPr>
        <w:t xml:space="preserve"> office</w:t>
      </w:r>
      <w:r>
        <w:rPr>
          <w:rFonts w:ascii="Tahoma" w:hAnsi="Tahoma" w:cs="Tahoma"/>
          <w:bCs/>
          <w:sz w:val="24"/>
          <w:szCs w:val="26"/>
        </w:rPr>
        <w:t xml:space="preserve"> did fund </w:t>
      </w:r>
      <w:r w:rsidR="00E461AA">
        <w:rPr>
          <w:rFonts w:ascii="Tahoma" w:hAnsi="Tahoma" w:cs="Tahoma"/>
          <w:bCs/>
          <w:sz w:val="24"/>
          <w:szCs w:val="26"/>
        </w:rPr>
        <w:t xml:space="preserve">the </w:t>
      </w:r>
      <w:r>
        <w:rPr>
          <w:rFonts w:ascii="Tahoma" w:hAnsi="Tahoma" w:cs="Tahoma"/>
          <w:bCs/>
          <w:sz w:val="24"/>
          <w:szCs w:val="26"/>
        </w:rPr>
        <w:t xml:space="preserve">Police NIBRS </w:t>
      </w:r>
      <w:r w:rsidR="00E461AA">
        <w:rPr>
          <w:rFonts w:ascii="Tahoma" w:hAnsi="Tahoma" w:cs="Tahoma"/>
          <w:bCs/>
          <w:sz w:val="24"/>
          <w:szCs w:val="26"/>
        </w:rPr>
        <w:t xml:space="preserve">project with about </w:t>
      </w:r>
      <w:r>
        <w:rPr>
          <w:rFonts w:ascii="Tahoma" w:hAnsi="Tahoma" w:cs="Tahoma"/>
          <w:bCs/>
          <w:sz w:val="24"/>
          <w:szCs w:val="26"/>
        </w:rPr>
        <w:t xml:space="preserve">5M, and very little had been expended </w:t>
      </w:r>
      <w:r w:rsidR="00E461AA">
        <w:rPr>
          <w:rFonts w:ascii="Tahoma" w:hAnsi="Tahoma" w:cs="Tahoma"/>
          <w:bCs/>
          <w:sz w:val="24"/>
          <w:szCs w:val="26"/>
        </w:rPr>
        <w:t xml:space="preserve">based on a recent </w:t>
      </w:r>
      <w:r>
        <w:rPr>
          <w:rFonts w:ascii="Tahoma" w:hAnsi="Tahoma" w:cs="Tahoma"/>
          <w:bCs/>
          <w:sz w:val="24"/>
          <w:szCs w:val="26"/>
        </w:rPr>
        <w:t>check</w:t>
      </w:r>
      <w:r w:rsidR="00E461AA">
        <w:rPr>
          <w:rFonts w:ascii="Tahoma" w:hAnsi="Tahoma" w:cs="Tahoma"/>
          <w:bCs/>
          <w:sz w:val="24"/>
          <w:szCs w:val="26"/>
        </w:rPr>
        <w:t>.</w:t>
      </w:r>
    </w:p>
    <w:p w14:paraId="1600592B" w14:textId="26699273" w:rsidR="00361425" w:rsidRDefault="00361425" w:rsidP="002501CF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0F60694A" w14:textId="5616FEDC" w:rsidR="00B82DDD" w:rsidRPr="007F29E6" w:rsidRDefault="00E461AA" w:rsidP="007F29E6">
      <w:pPr>
        <w:pStyle w:val="ListParagraph"/>
        <w:numPr>
          <w:ilvl w:val="0"/>
          <w:numId w:val="11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1C3227">
        <w:rPr>
          <w:rFonts w:ascii="Tahoma" w:hAnsi="Tahoma" w:cs="Tahoma"/>
          <w:bCs/>
          <w:sz w:val="24"/>
          <w:szCs w:val="26"/>
          <w:u w:val="single"/>
        </w:rPr>
        <w:t>Comment</w:t>
      </w:r>
      <w:r w:rsidR="00361425">
        <w:rPr>
          <w:rFonts w:ascii="Tahoma" w:hAnsi="Tahoma" w:cs="Tahoma"/>
          <w:bCs/>
          <w:sz w:val="24"/>
          <w:szCs w:val="26"/>
        </w:rPr>
        <w:t xml:space="preserve">: </w:t>
      </w:r>
      <w:r>
        <w:rPr>
          <w:rFonts w:ascii="Tahoma" w:hAnsi="Tahoma" w:cs="Tahoma"/>
          <w:bCs/>
          <w:sz w:val="24"/>
          <w:szCs w:val="26"/>
        </w:rPr>
        <w:t>Perhaps</w:t>
      </w:r>
      <w:r w:rsidR="00361425">
        <w:rPr>
          <w:rFonts w:ascii="Tahoma" w:hAnsi="Tahoma" w:cs="Tahoma"/>
          <w:bCs/>
          <w:sz w:val="24"/>
          <w:szCs w:val="26"/>
        </w:rPr>
        <w:t xml:space="preserve"> </w:t>
      </w:r>
      <w:r>
        <w:rPr>
          <w:rFonts w:ascii="Tahoma" w:hAnsi="Tahoma" w:cs="Tahoma"/>
          <w:bCs/>
          <w:sz w:val="24"/>
          <w:szCs w:val="26"/>
        </w:rPr>
        <w:t xml:space="preserve">the </w:t>
      </w:r>
      <w:r w:rsidR="00361425">
        <w:rPr>
          <w:rFonts w:ascii="Tahoma" w:hAnsi="Tahoma" w:cs="Tahoma"/>
          <w:bCs/>
          <w:sz w:val="24"/>
          <w:szCs w:val="26"/>
        </w:rPr>
        <w:t>S</w:t>
      </w:r>
      <w:r>
        <w:rPr>
          <w:rFonts w:ascii="Tahoma" w:hAnsi="Tahoma" w:cs="Tahoma"/>
          <w:bCs/>
          <w:sz w:val="24"/>
          <w:szCs w:val="26"/>
        </w:rPr>
        <w:t>heriff should</w:t>
      </w:r>
      <w:r w:rsidR="00361425">
        <w:rPr>
          <w:rFonts w:ascii="Tahoma" w:hAnsi="Tahoma" w:cs="Tahoma"/>
          <w:bCs/>
          <w:sz w:val="24"/>
          <w:szCs w:val="26"/>
        </w:rPr>
        <w:t xml:space="preserve"> go forward with </w:t>
      </w:r>
      <w:r>
        <w:rPr>
          <w:rFonts w:ascii="Tahoma" w:hAnsi="Tahoma" w:cs="Tahoma"/>
          <w:bCs/>
          <w:sz w:val="24"/>
          <w:szCs w:val="26"/>
        </w:rPr>
        <w:t xml:space="preserve">its </w:t>
      </w:r>
      <w:r w:rsidR="00361425">
        <w:rPr>
          <w:rFonts w:ascii="Tahoma" w:hAnsi="Tahoma" w:cs="Tahoma"/>
          <w:bCs/>
          <w:sz w:val="24"/>
          <w:szCs w:val="26"/>
        </w:rPr>
        <w:t>NIBRS</w:t>
      </w:r>
      <w:r>
        <w:rPr>
          <w:rFonts w:ascii="Tahoma" w:hAnsi="Tahoma" w:cs="Tahoma"/>
          <w:bCs/>
          <w:sz w:val="24"/>
          <w:szCs w:val="26"/>
        </w:rPr>
        <w:t xml:space="preserve"> project, </w:t>
      </w:r>
      <w:r w:rsidR="00361425">
        <w:rPr>
          <w:rFonts w:ascii="Tahoma" w:hAnsi="Tahoma" w:cs="Tahoma"/>
          <w:bCs/>
          <w:sz w:val="24"/>
          <w:szCs w:val="26"/>
        </w:rPr>
        <w:t xml:space="preserve">so </w:t>
      </w:r>
      <w:r>
        <w:rPr>
          <w:rFonts w:ascii="Tahoma" w:hAnsi="Tahoma" w:cs="Tahoma"/>
          <w:bCs/>
          <w:sz w:val="24"/>
          <w:szCs w:val="26"/>
        </w:rPr>
        <w:t xml:space="preserve">that </w:t>
      </w:r>
      <w:r w:rsidR="00361425">
        <w:rPr>
          <w:rFonts w:ascii="Tahoma" w:hAnsi="Tahoma" w:cs="Tahoma"/>
          <w:bCs/>
          <w:sz w:val="24"/>
          <w:szCs w:val="26"/>
        </w:rPr>
        <w:t>they can</w:t>
      </w:r>
      <w:r>
        <w:rPr>
          <w:rFonts w:ascii="Tahoma" w:hAnsi="Tahoma" w:cs="Tahoma"/>
          <w:bCs/>
          <w:sz w:val="24"/>
          <w:szCs w:val="26"/>
        </w:rPr>
        <w:t xml:space="preserve"> gain</w:t>
      </w:r>
      <w:r w:rsidR="00361425">
        <w:rPr>
          <w:rFonts w:ascii="Tahoma" w:hAnsi="Tahoma" w:cs="Tahoma"/>
          <w:bCs/>
          <w:sz w:val="24"/>
          <w:szCs w:val="26"/>
        </w:rPr>
        <w:t xml:space="preserve"> technical </w:t>
      </w:r>
      <w:r w:rsidR="00B82DDD">
        <w:rPr>
          <w:rFonts w:ascii="Tahoma" w:hAnsi="Tahoma" w:cs="Tahoma"/>
          <w:bCs/>
          <w:sz w:val="24"/>
          <w:szCs w:val="26"/>
        </w:rPr>
        <w:t>learning that could then benefit the Police NIBRS project</w:t>
      </w:r>
      <w:r w:rsidR="00361425">
        <w:rPr>
          <w:rFonts w:ascii="Tahoma" w:hAnsi="Tahoma" w:cs="Tahoma"/>
          <w:bCs/>
          <w:sz w:val="24"/>
          <w:szCs w:val="26"/>
        </w:rPr>
        <w:t>?</w:t>
      </w:r>
    </w:p>
    <w:p w14:paraId="7B56EA3D" w14:textId="6004D5E7" w:rsidR="00275A49" w:rsidRDefault="00B82DDD" w:rsidP="00B82DDD">
      <w:pPr>
        <w:pStyle w:val="ListParagraph"/>
        <w:numPr>
          <w:ilvl w:val="1"/>
          <w:numId w:val="11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1C3227">
        <w:rPr>
          <w:rFonts w:ascii="Tahoma" w:hAnsi="Tahoma" w:cs="Tahoma"/>
          <w:bCs/>
          <w:sz w:val="24"/>
          <w:szCs w:val="26"/>
          <w:u w:val="single"/>
        </w:rPr>
        <w:t>Response</w:t>
      </w:r>
      <w:r>
        <w:rPr>
          <w:rFonts w:ascii="Tahoma" w:hAnsi="Tahoma" w:cs="Tahoma"/>
          <w:bCs/>
          <w:sz w:val="24"/>
          <w:szCs w:val="26"/>
        </w:rPr>
        <w:t xml:space="preserve">: </w:t>
      </w:r>
      <w:r w:rsidR="00361425">
        <w:rPr>
          <w:rFonts w:ascii="Tahoma" w:hAnsi="Tahoma" w:cs="Tahoma"/>
          <w:bCs/>
          <w:sz w:val="24"/>
          <w:szCs w:val="26"/>
        </w:rPr>
        <w:t>J</w:t>
      </w:r>
      <w:r>
        <w:rPr>
          <w:rFonts w:ascii="Tahoma" w:hAnsi="Tahoma" w:cs="Tahoma"/>
          <w:bCs/>
          <w:sz w:val="24"/>
          <w:szCs w:val="26"/>
        </w:rPr>
        <w:t>illian Johnson</w:t>
      </w:r>
      <w:r w:rsidR="00361425">
        <w:rPr>
          <w:rFonts w:ascii="Tahoma" w:hAnsi="Tahoma" w:cs="Tahoma"/>
          <w:bCs/>
          <w:sz w:val="24"/>
          <w:szCs w:val="26"/>
        </w:rPr>
        <w:t xml:space="preserve"> notes </w:t>
      </w:r>
      <w:r w:rsidR="007F29E6">
        <w:rPr>
          <w:rFonts w:ascii="Tahoma" w:hAnsi="Tahoma" w:cs="Tahoma"/>
          <w:bCs/>
          <w:sz w:val="24"/>
          <w:szCs w:val="26"/>
        </w:rPr>
        <w:t xml:space="preserve">that the Sheriff </w:t>
      </w:r>
      <w:r w:rsidR="00361425">
        <w:rPr>
          <w:rFonts w:ascii="Tahoma" w:hAnsi="Tahoma" w:cs="Tahoma"/>
          <w:bCs/>
          <w:sz w:val="24"/>
          <w:szCs w:val="26"/>
        </w:rPr>
        <w:t>ha</w:t>
      </w:r>
      <w:r w:rsidR="007F29E6">
        <w:rPr>
          <w:rFonts w:ascii="Tahoma" w:hAnsi="Tahoma" w:cs="Tahoma"/>
          <w:bCs/>
          <w:sz w:val="24"/>
          <w:szCs w:val="26"/>
        </w:rPr>
        <w:t>d</w:t>
      </w:r>
      <w:r w:rsidR="00361425">
        <w:rPr>
          <w:rFonts w:ascii="Tahoma" w:hAnsi="Tahoma" w:cs="Tahoma"/>
          <w:bCs/>
          <w:sz w:val="24"/>
          <w:szCs w:val="26"/>
        </w:rPr>
        <w:t xml:space="preserve"> </w:t>
      </w:r>
      <w:r w:rsidR="007F29E6">
        <w:rPr>
          <w:rFonts w:ascii="Tahoma" w:hAnsi="Tahoma" w:cs="Tahoma"/>
          <w:bCs/>
          <w:sz w:val="24"/>
          <w:szCs w:val="26"/>
        </w:rPr>
        <w:t xml:space="preserve">a </w:t>
      </w:r>
      <w:r w:rsidR="00361425">
        <w:rPr>
          <w:rFonts w:ascii="Tahoma" w:hAnsi="Tahoma" w:cs="Tahoma"/>
          <w:bCs/>
          <w:sz w:val="24"/>
          <w:szCs w:val="26"/>
        </w:rPr>
        <w:t xml:space="preserve">less </w:t>
      </w:r>
      <w:r w:rsidR="007F29E6">
        <w:rPr>
          <w:rFonts w:ascii="Tahoma" w:hAnsi="Tahoma" w:cs="Tahoma"/>
          <w:bCs/>
          <w:sz w:val="24"/>
          <w:szCs w:val="26"/>
        </w:rPr>
        <w:t xml:space="preserve">complex NIBRS project </w:t>
      </w:r>
      <w:r w:rsidR="00361425">
        <w:rPr>
          <w:rFonts w:ascii="Tahoma" w:hAnsi="Tahoma" w:cs="Tahoma"/>
          <w:bCs/>
          <w:sz w:val="24"/>
          <w:szCs w:val="26"/>
        </w:rPr>
        <w:t>in general</w:t>
      </w:r>
      <w:r w:rsidR="007F29E6">
        <w:rPr>
          <w:rFonts w:ascii="Tahoma" w:hAnsi="Tahoma" w:cs="Tahoma"/>
          <w:bCs/>
          <w:sz w:val="24"/>
          <w:szCs w:val="26"/>
        </w:rPr>
        <w:t>.</w:t>
      </w:r>
      <w:r w:rsidR="00361425">
        <w:rPr>
          <w:rFonts w:ascii="Tahoma" w:hAnsi="Tahoma" w:cs="Tahoma"/>
          <w:bCs/>
          <w:sz w:val="24"/>
          <w:szCs w:val="26"/>
        </w:rPr>
        <w:t xml:space="preserve"> </w:t>
      </w:r>
    </w:p>
    <w:p w14:paraId="412BAC5A" w14:textId="1E278C63" w:rsidR="00071A3E" w:rsidRDefault="007F29E6" w:rsidP="00071A3E">
      <w:pPr>
        <w:pStyle w:val="ListParagraph"/>
        <w:numPr>
          <w:ilvl w:val="0"/>
          <w:numId w:val="11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1C3227">
        <w:rPr>
          <w:rFonts w:ascii="Tahoma" w:hAnsi="Tahoma" w:cs="Tahoma"/>
          <w:bCs/>
          <w:sz w:val="24"/>
          <w:szCs w:val="26"/>
          <w:u w:val="single"/>
        </w:rPr>
        <w:t>Comment</w:t>
      </w:r>
      <w:r w:rsidR="00361425">
        <w:rPr>
          <w:rFonts w:ascii="Tahoma" w:hAnsi="Tahoma" w:cs="Tahoma"/>
          <w:bCs/>
          <w:sz w:val="24"/>
          <w:szCs w:val="26"/>
        </w:rPr>
        <w:t xml:space="preserve">: </w:t>
      </w:r>
      <w:r>
        <w:rPr>
          <w:rFonts w:ascii="Tahoma" w:hAnsi="Tahoma" w:cs="Tahoma"/>
          <w:bCs/>
          <w:sz w:val="24"/>
          <w:szCs w:val="26"/>
        </w:rPr>
        <w:t>A</w:t>
      </w:r>
      <w:r w:rsidR="00361425">
        <w:rPr>
          <w:rFonts w:ascii="Tahoma" w:hAnsi="Tahoma" w:cs="Tahoma"/>
          <w:bCs/>
          <w:sz w:val="24"/>
          <w:szCs w:val="26"/>
        </w:rPr>
        <w:t xml:space="preserve">ren’t both </w:t>
      </w:r>
      <w:r>
        <w:rPr>
          <w:rFonts w:ascii="Tahoma" w:hAnsi="Tahoma" w:cs="Tahoma"/>
          <w:bCs/>
          <w:sz w:val="24"/>
          <w:szCs w:val="26"/>
        </w:rPr>
        <w:t xml:space="preserve">the Police and Sheriff </w:t>
      </w:r>
      <w:r w:rsidR="00071A3E">
        <w:rPr>
          <w:rFonts w:ascii="Tahoma" w:hAnsi="Tahoma" w:cs="Tahoma"/>
          <w:bCs/>
          <w:sz w:val="24"/>
          <w:szCs w:val="26"/>
        </w:rPr>
        <w:t xml:space="preserve">both </w:t>
      </w:r>
      <w:r w:rsidR="00361425">
        <w:rPr>
          <w:rFonts w:ascii="Tahoma" w:hAnsi="Tahoma" w:cs="Tahoma"/>
          <w:bCs/>
          <w:sz w:val="24"/>
          <w:szCs w:val="26"/>
        </w:rPr>
        <w:t xml:space="preserve">feeding </w:t>
      </w:r>
      <w:r w:rsidR="00071A3E">
        <w:rPr>
          <w:rFonts w:ascii="Tahoma" w:hAnsi="Tahoma" w:cs="Tahoma"/>
          <w:bCs/>
          <w:sz w:val="24"/>
          <w:szCs w:val="26"/>
        </w:rPr>
        <w:t xml:space="preserve">data </w:t>
      </w:r>
      <w:r w:rsidR="00361425">
        <w:rPr>
          <w:rFonts w:ascii="Tahoma" w:hAnsi="Tahoma" w:cs="Tahoma"/>
          <w:bCs/>
          <w:sz w:val="24"/>
          <w:szCs w:val="26"/>
        </w:rPr>
        <w:t xml:space="preserve">into JUSTIS; shouldn’t they have </w:t>
      </w:r>
      <w:r w:rsidR="00071A3E">
        <w:rPr>
          <w:rFonts w:ascii="Tahoma" w:hAnsi="Tahoma" w:cs="Tahoma"/>
          <w:bCs/>
          <w:sz w:val="24"/>
          <w:szCs w:val="26"/>
        </w:rPr>
        <w:t xml:space="preserve">the </w:t>
      </w:r>
      <w:r w:rsidR="00361425">
        <w:rPr>
          <w:rFonts w:ascii="Tahoma" w:hAnsi="Tahoma" w:cs="Tahoma"/>
          <w:bCs/>
          <w:sz w:val="24"/>
          <w:szCs w:val="26"/>
        </w:rPr>
        <w:t>same platforms</w:t>
      </w:r>
      <w:r w:rsidR="00071A3E">
        <w:rPr>
          <w:rFonts w:ascii="Tahoma" w:hAnsi="Tahoma" w:cs="Tahoma"/>
          <w:bCs/>
          <w:sz w:val="24"/>
          <w:szCs w:val="26"/>
        </w:rPr>
        <w:t>, though not necessarily the</w:t>
      </w:r>
      <w:r w:rsidR="00361425">
        <w:rPr>
          <w:rFonts w:ascii="Tahoma" w:hAnsi="Tahoma" w:cs="Tahoma"/>
          <w:bCs/>
          <w:sz w:val="24"/>
          <w:szCs w:val="26"/>
        </w:rPr>
        <w:t xml:space="preserve"> same instanc</w:t>
      </w:r>
      <w:r w:rsidR="00071A3E">
        <w:rPr>
          <w:rFonts w:ascii="Tahoma" w:hAnsi="Tahoma" w:cs="Tahoma"/>
          <w:bCs/>
          <w:sz w:val="24"/>
          <w:szCs w:val="26"/>
        </w:rPr>
        <w:t>e?</w:t>
      </w:r>
      <w:r w:rsidR="00C4703E">
        <w:rPr>
          <w:rFonts w:ascii="Tahoma" w:hAnsi="Tahoma" w:cs="Tahoma"/>
          <w:bCs/>
          <w:sz w:val="24"/>
          <w:szCs w:val="26"/>
        </w:rPr>
        <w:t xml:space="preserve"> I’m not sure if the data for the two departments can be in the same instance.</w:t>
      </w:r>
    </w:p>
    <w:p w14:paraId="5D3C1B59" w14:textId="520FD651" w:rsidR="00361425" w:rsidRPr="00071A3E" w:rsidRDefault="00071A3E" w:rsidP="00071A3E">
      <w:pPr>
        <w:pStyle w:val="ListParagraph"/>
        <w:numPr>
          <w:ilvl w:val="1"/>
          <w:numId w:val="11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1C3227">
        <w:rPr>
          <w:rFonts w:ascii="Tahoma" w:hAnsi="Tahoma" w:cs="Tahoma"/>
          <w:bCs/>
          <w:sz w:val="24"/>
          <w:szCs w:val="26"/>
          <w:u w:val="single"/>
        </w:rPr>
        <w:t>Response</w:t>
      </w:r>
      <w:r>
        <w:rPr>
          <w:rFonts w:ascii="Tahoma" w:hAnsi="Tahoma" w:cs="Tahoma"/>
          <w:bCs/>
          <w:sz w:val="24"/>
          <w:szCs w:val="26"/>
        </w:rPr>
        <w:t xml:space="preserve">: </w:t>
      </w:r>
      <w:r w:rsidR="00361425" w:rsidRPr="00071A3E">
        <w:rPr>
          <w:rFonts w:ascii="Tahoma" w:hAnsi="Tahoma" w:cs="Tahoma"/>
          <w:bCs/>
          <w:sz w:val="24"/>
          <w:szCs w:val="26"/>
        </w:rPr>
        <w:t>J</w:t>
      </w:r>
      <w:r>
        <w:rPr>
          <w:rFonts w:ascii="Tahoma" w:hAnsi="Tahoma" w:cs="Tahoma"/>
          <w:bCs/>
          <w:sz w:val="24"/>
          <w:szCs w:val="26"/>
        </w:rPr>
        <w:t>illian Johnson</w:t>
      </w:r>
      <w:r w:rsidR="00361425" w:rsidRPr="00071A3E">
        <w:rPr>
          <w:rFonts w:ascii="Tahoma" w:hAnsi="Tahoma" w:cs="Tahoma"/>
          <w:bCs/>
          <w:sz w:val="24"/>
          <w:szCs w:val="26"/>
        </w:rPr>
        <w:t xml:space="preserve"> </w:t>
      </w:r>
      <w:r>
        <w:rPr>
          <w:rFonts w:ascii="Tahoma" w:hAnsi="Tahoma" w:cs="Tahoma"/>
          <w:bCs/>
          <w:sz w:val="24"/>
          <w:szCs w:val="26"/>
        </w:rPr>
        <w:t xml:space="preserve">notes that </w:t>
      </w:r>
      <w:r w:rsidR="00C4703E">
        <w:rPr>
          <w:rFonts w:ascii="Tahoma" w:hAnsi="Tahoma" w:cs="Tahoma"/>
          <w:bCs/>
          <w:sz w:val="24"/>
          <w:szCs w:val="26"/>
        </w:rPr>
        <w:t xml:space="preserve">we can </w:t>
      </w:r>
      <w:r w:rsidR="00361425" w:rsidRPr="00071A3E">
        <w:rPr>
          <w:rFonts w:ascii="Tahoma" w:hAnsi="Tahoma" w:cs="Tahoma"/>
          <w:bCs/>
          <w:sz w:val="24"/>
          <w:szCs w:val="26"/>
        </w:rPr>
        <w:t xml:space="preserve">recommend coordination and perhaps </w:t>
      </w:r>
      <w:r w:rsidR="00C4703E">
        <w:rPr>
          <w:rFonts w:ascii="Tahoma" w:hAnsi="Tahoma" w:cs="Tahoma"/>
          <w:bCs/>
          <w:sz w:val="24"/>
          <w:szCs w:val="26"/>
        </w:rPr>
        <w:t xml:space="preserve">a </w:t>
      </w:r>
      <w:r w:rsidR="00361425" w:rsidRPr="00071A3E">
        <w:rPr>
          <w:rFonts w:ascii="Tahoma" w:hAnsi="Tahoma" w:cs="Tahoma"/>
          <w:bCs/>
          <w:sz w:val="24"/>
          <w:szCs w:val="26"/>
        </w:rPr>
        <w:t>shared system when approving</w:t>
      </w:r>
      <w:r w:rsidR="00C4703E">
        <w:rPr>
          <w:rFonts w:ascii="Tahoma" w:hAnsi="Tahoma" w:cs="Tahoma"/>
          <w:bCs/>
          <w:sz w:val="24"/>
          <w:szCs w:val="26"/>
        </w:rPr>
        <w:t>.</w:t>
      </w:r>
      <w:r w:rsidR="00361425" w:rsidRPr="00071A3E">
        <w:rPr>
          <w:rFonts w:ascii="Tahoma" w:hAnsi="Tahoma" w:cs="Tahoma"/>
          <w:bCs/>
          <w:sz w:val="24"/>
          <w:szCs w:val="26"/>
        </w:rPr>
        <w:t xml:space="preserve"> </w:t>
      </w:r>
    </w:p>
    <w:p w14:paraId="0478DF25" w14:textId="2C15345B" w:rsidR="008C7DF8" w:rsidRDefault="008C7DF8" w:rsidP="002501CF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76A71709" w14:textId="64656B7C" w:rsidR="008C7DF8" w:rsidRPr="00BB6EB1" w:rsidRDefault="00BB6EB1" w:rsidP="002501CF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  <w:u w:val="single"/>
        </w:rPr>
      </w:pPr>
      <w:r w:rsidRPr="00BB6EB1">
        <w:rPr>
          <w:rFonts w:ascii="Tahoma" w:hAnsi="Tahoma" w:cs="Tahoma"/>
          <w:bCs/>
          <w:sz w:val="24"/>
          <w:szCs w:val="26"/>
          <w:u w:val="single"/>
        </w:rPr>
        <w:t>Committee Approval of Recommendations</w:t>
      </w:r>
    </w:p>
    <w:p w14:paraId="364C5CEF" w14:textId="77777777" w:rsidR="004B4190" w:rsidRDefault="009D2251" w:rsidP="004B4190">
      <w:pPr>
        <w:pStyle w:val="ListParagraph"/>
        <w:numPr>
          <w:ilvl w:val="0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>
        <w:rPr>
          <w:rFonts w:ascii="Tahoma" w:hAnsi="Tahoma" w:cs="Tahoma"/>
          <w:bCs/>
          <w:sz w:val="24"/>
          <w:szCs w:val="26"/>
        </w:rPr>
        <w:t>Ray</w:t>
      </w:r>
      <w:r w:rsidR="004B4190">
        <w:rPr>
          <w:rFonts w:ascii="Tahoma" w:hAnsi="Tahoma" w:cs="Tahoma"/>
          <w:bCs/>
          <w:sz w:val="24"/>
          <w:szCs w:val="26"/>
        </w:rPr>
        <w:t xml:space="preserve"> Ricardo</w:t>
      </w:r>
      <w:r>
        <w:rPr>
          <w:rFonts w:ascii="Tahoma" w:hAnsi="Tahoma" w:cs="Tahoma"/>
          <w:bCs/>
          <w:sz w:val="24"/>
          <w:szCs w:val="26"/>
        </w:rPr>
        <w:t xml:space="preserve">: </w:t>
      </w:r>
      <w:r w:rsidR="004B4190">
        <w:rPr>
          <w:rFonts w:ascii="Tahoma" w:hAnsi="Tahoma" w:cs="Tahoma"/>
          <w:bCs/>
          <w:sz w:val="24"/>
          <w:szCs w:val="26"/>
        </w:rPr>
        <w:t>S</w:t>
      </w:r>
      <w:r>
        <w:rPr>
          <w:rFonts w:ascii="Tahoma" w:hAnsi="Tahoma" w:cs="Tahoma"/>
          <w:bCs/>
          <w:sz w:val="24"/>
          <w:szCs w:val="26"/>
        </w:rPr>
        <w:t>upports the rec</w:t>
      </w:r>
      <w:r w:rsidR="004B4190">
        <w:rPr>
          <w:rFonts w:ascii="Tahoma" w:hAnsi="Tahoma" w:cs="Tahoma"/>
          <w:bCs/>
          <w:sz w:val="24"/>
          <w:szCs w:val="26"/>
        </w:rPr>
        <w:t xml:space="preserve">ommendations </w:t>
      </w:r>
      <w:r>
        <w:rPr>
          <w:rFonts w:ascii="Tahoma" w:hAnsi="Tahoma" w:cs="Tahoma"/>
          <w:bCs/>
          <w:sz w:val="24"/>
          <w:szCs w:val="26"/>
        </w:rPr>
        <w:t>put forward.</w:t>
      </w:r>
    </w:p>
    <w:p w14:paraId="0A38CD49" w14:textId="39434787" w:rsidR="00C93DB5" w:rsidRDefault="0029194E" w:rsidP="00C93DB5">
      <w:pPr>
        <w:pStyle w:val="ListParagraph"/>
        <w:numPr>
          <w:ilvl w:val="0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4B4190">
        <w:rPr>
          <w:rFonts w:ascii="Tahoma" w:hAnsi="Tahoma" w:cs="Tahoma"/>
          <w:bCs/>
          <w:sz w:val="24"/>
          <w:szCs w:val="26"/>
        </w:rPr>
        <w:lastRenderedPageBreak/>
        <w:t>T</w:t>
      </w:r>
      <w:r w:rsidR="004B4190">
        <w:rPr>
          <w:rFonts w:ascii="Tahoma" w:hAnsi="Tahoma" w:cs="Tahoma"/>
          <w:bCs/>
          <w:sz w:val="24"/>
          <w:szCs w:val="26"/>
        </w:rPr>
        <w:t xml:space="preserve">ajel </w:t>
      </w:r>
      <w:r w:rsidRPr="004B4190">
        <w:rPr>
          <w:rFonts w:ascii="Tahoma" w:hAnsi="Tahoma" w:cs="Tahoma"/>
          <w:bCs/>
          <w:sz w:val="24"/>
          <w:szCs w:val="26"/>
        </w:rPr>
        <w:t>S</w:t>
      </w:r>
      <w:r w:rsidR="004B4190">
        <w:rPr>
          <w:rFonts w:ascii="Tahoma" w:hAnsi="Tahoma" w:cs="Tahoma"/>
          <w:bCs/>
          <w:sz w:val="24"/>
          <w:szCs w:val="26"/>
        </w:rPr>
        <w:t>hah</w:t>
      </w:r>
      <w:r w:rsidRPr="004B4190">
        <w:rPr>
          <w:rFonts w:ascii="Tahoma" w:hAnsi="Tahoma" w:cs="Tahoma"/>
          <w:bCs/>
          <w:sz w:val="24"/>
          <w:szCs w:val="26"/>
        </w:rPr>
        <w:t xml:space="preserve">: </w:t>
      </w:r>
      <w:r w:rsidR="0028701C">
        <w:rPr>
          <w:rFonts w:ascii="Tahoma" w:hAnsi="Tahoma" w:cs="Tahoma"/>
          <w:bCs/>
          <w:sz w:val="24"/>
          <w:szCs w:val="26"/>
        </w:rPr>
        <w:t>Echoes</w:t>
      </w:r>
      <w:r w:rsidRPr="004B4190">
        <w:rPr>
          <w:rFonts w:ascii="Tahoma" w:hAnsi="Tahoma" w:cs="Tahoma"/>
          <w:bCs/>
          <w:sz w:val="24"/>
          <w:szCs w:val="26"/>
        </w:rPr>
        <w:t xml:space="preserve"> Ray</w:t>
      </w:r>
      <w:r w:rsidR="004B4190">
        <w:rPr>
          <w:rFonts w:ascii="Tahoma" w:hAnsi="Tahoma" w:cs="Tahoma"/>
          <w:bCs/>
          <w:sz w:val="24"/>
          <w:szCs w:val="26"/>
        </w:rPr>
        <w:t xml:space="preserve"> Ricardo</w:t>
      </w:r>
      <w:r w:rsidR="0028701C">
        <w:rPr>
          <w:rFonts w:ascii="Tahoma" w:hAnsi="Tahoma" w:cs="Tahoma"/>
          <w:bCs/>
          <w:sz w:val="24"/>
          <w:szCs w:val="26"/>
        </w:rPr>
        <w:t xml:space="preserve"> and expresses support for the recommendations</w:t>
      </w:r>
      <w:r w:rsidRPr="004B4190">
        <w:rPr>
          <w:rFonts w:ascii="Tahoma" w:hAnsi="Tahoma" w:cs="Tahoma"/>
          <w:bCs/>
          <w:sz w:val="24"/>
          <w:szCs w:val="26"/>
        </w:rPr>
        <w:t xml:space="preserve">. Would pull out </w:t>
      </w:r>
      <w:r w:rsidR="00C93DB5">
        <w:rPr>
          <w:rFonts w:ascii="Tahoma" w:hAnsi="Tahoma" w:cs="Tahoma"/>
          <w:bCs/>
          <w:sz w:val="24"/>
          <w:szCs w:val="26"/>
        </w:rPr>
        <w:t>Sheriff’s</w:t>
      </w:r>
      <w:r w:rsidRPr="004B4190">
        <w:rPr>
          <w:rFonts w:ascii="Tahoma" w:hAnsi="Tahoma" w:cs="Tahoma"/>
          <w:bCs/>
          <w:sz w:val="24"/>
          <w:szCs w:val="26"/>
        </w:rPr>
        <w:t xml:space="preserve"> </w:t>
      </w:r>
      <w:r w:rsidR="00C93DB5">
        <w:rPr>
          <w:rFonts w:ascii="Tahoma" w:hAnsi="Tahoma" w:cs="Tahoma"/>
          <w:bCs/>
          <w:sz w:val="24"/>
          <w:szCs w:val="26"/>
        </w:rPr>
        <w:t xml:space="preserve">and CON’s </w:t>
      </w:r>
      <w:r w:rsidRPr="004B4190">
        <w:rPr>
          <w:rFonts w:ascii="Tahoma" w:hAnsi="Tahoma" w:cs="Tahoma"/>
          <w:bCs/>
          <w:sz w:val="24"/>
          <w:szCs w:val="26"/>
        </w:rPr>
        <w:t>document management</w:t>
      </w:r>
      <w:r w:rsidR="00C93DB5">
        <w:rPr>
          <w:rFonts w:ascii="Tahoma" w:hAnsi="Tahoma" w:cs="Tahoma"/>
          <w:bCs/>
          <w:sz w:val="24"/>
          <w:szCs w:val="26"/>
        </w:rPr>
        <w:t xml:space="preserve"> project from the approval list.</w:t>
      </w:r>
    </w:p>
    <w:p w14:paraId="41126855" w14:textId="77777777" w:rsidR="006A5A80" w:rsidRDefault="0029194E" w:rsidP="006A5A80">
      <w:pPr>
        <w:pStyle w:val="ListParagraph"/>
        <w:numPr>
          <w:ilvl w:val="0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C93DB5">
        <w:rPr>
          <w:rFonts w:ascii="Tahoma" w:hAnsi="Tahoma" w:cs="Tahoma"/>
          <w:bCs/>
          <w:sz w:val="24"/>
          <w:szCs w:val="26"/>
        </w:rPr>
        <w:t>Katie</w:t>
      </w:r>
      <w:r w:rsidR="0028701C">
        <w:rPr>
          <w:rFonts w:ascii="Tahoma" w:hAnsi="Tahoma" w:cs="Tahoma"/>
          <w:bCs/>
          <w:sz w:val="24"/>
          <w:szCs w:val="26"/>
        </w:rPr>
        <w:t xml:space="preserve"> Petrucione</w:t>
      </w:r>
      <w:r w:rsidRPr="00C93DB5">
        <w:rPr>
          <w:rFonts w:ascii="Tahoma" w:hAnsi="Tahoma" w:cs="Tahoma"/>
          <w:bCs/>
          <w:sz w:val="24"/>
          <w:szCs w:val="26"/>
        </w:rPr>
        <w:t xml:space="preserve">: </w:t>
      </w:r>
      <w:r w:rsidR="0028701C">
        <w:rPr>
          <w:rFonts w:ascii="Tahoma" w:hAnsi="Tahoma" w:cs="Tahoma"/>
          <w:bCs/>
          <w:sz w:val="24"/>
          <w:szCs w:val="26"/>
        </w:rPr>
        <w:t>For R</w:t>
      </w:r>
      <w:r w:rsidRPr="00C93DB5">
        <w:rPr>
          <w:rFonts w:ascii="Tahoma" w:hAnsi="Tahoma" w:cs="Tahoma"/>
          <w:bCs/>
          <w:sz w:val="24"/>
          <w:szCs w:val="26"/>
        </w:rPr>
        <w:t>ec</w:t>
      </w:r>
      <w:r w:rsidR="0028701C">
        <w:rPr>
          <w:rFonts w:ascii="Tahoma" w:hAnsi="Tahoma" w:cs="Tahoma"/>
          <w:bCs/>
          <w:sz w:val="24"/>
          <w:szCs w:val="26"/>
        </w:rPr>
        <w:t xml:space="preserve"> &amp; P</w:t>
      </w:r>
      <w:r w:rsidRPr="00C93DB5">
        <w:rPr>
          <w:rFonts w:ascii="Tahoma" w:hAnsi="Tahoma" w:cs="Tahoma"/>
          <w:bCs/>
          <w:sz w:val="24"/>
          <w:szCs w:val="26"/>
        </w:rPr>
        <w:t>ark</w:t>
      </w:r>
      <w:r w:rsidR="0028701C">
        <w:rPr>
          <w:rFonts w:ascii="Tahoma" w:hAnsi="Tahoma" w:cs="Tahoma"/>
          <w:bCs/>
          <w:sz w:val="24"/>
          <w:szCs w:val="26"/>
        </w:rPr>
        <w:t>’s project request, they are</w:t>
      </w:r>
      <w:r w:rsidRPr="00C93DB5">
        <w:rPr>
          <w:rFonts w:ascii="Tahoma" w:hAnsi="Tahoma" w:cs="Tahoma"/>
          <w:bCs/>
          <w:sz w:val="24"/>
          <w:szCs w:val="26"/>
        </w:rPr>
        <w:t xml:space="preserve"> not asking for funds; curious about their request to </w:t>
      </w:r>
      <w:r w:rsidR="006559CA" w:rsidRPr="00C93DB5">
        <w:rPr>
          <w:rFonts w:ascii="Tahoma" w:hAnsi="Tahoma" w:cs="Tahoma"/>
          <w:bCs/>
          <w:sz w:val="24"/>
          <w:szCs w:val="26"/>
        </w:rPr>
        <w:t>migrate legacy PFS HR system.</w:t>
      </w:r>
    </w:p>
    <w:p w14:paraId="68E566B3" w14:textId="2B4A7B1C" w:rsidR="00C760C4" w:rsidRDefault="00CD5730" w:rsidP="006A5A80">
      <w:pPr>
        <w:pStyle w:val="ListParagraph"/>
        <w:numPr>
          <w:ilvl w:val="0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6A5A80">
        <w:rPr>
          <w:rFonts w:ascii="Tahoma" w:hAnsi="Tahoma" w:cs="Tahoma"/>
          <w:bCs/>
          <w:sz w:val="24"/>
          <w:szCs w:val="26"/>
        </w:rPr>
        <w:t>J</w:t>
      </w:r>
      <w:r w:rsidR="006A5A80">
        <w:rPr>
          <w:rFonts w:ascii="Tahoma" w:hAnsi="Tahoma" w:cs="Tahoma"/>
          <w:bCs/>
          <w:sz w:val="24"/>
          <w:szCs w:val="26"/>
        </w:rPr>
        <w:t xml:space="preserve">illian Johnson summarizes some </w:t>
      </w:r>
      <w:r w:rsidR="00C760C4">
        <w:rPr>
          <w:rFonts w:ascii="Tahoma" w:hAnsi="Tahoma" w:cs="Tahoma"/>
          <w:bCs/>
          <w:sz w:val="24"/>
          <w:szCs w:val="26"/>
        </w:rPr>
        <w:t>committee guidance</w:t>
      </w:r>
      <w:r w:rsidR="007046AB">
        <w:rPr>
          <w:rFonts w:ascii="Tahoma" w:hAnsi="Tahoma" w:cs="Tahoma"/>
          <w:bCs/>
          <w:sz w:val="24"/>
          <w:szCs w:val="26"/>
        </w:rPr>
        <w:t xml:space="preserve">, which </w:t>
      </w:r>
      <w:r w:rsidR="00BD091C">
        <w:rPr>
          <w:rFonts w:ascii="Tahoma" w:hAnsi="Tahoma" w:cs="Tahoma"/>
          <w:bCs/>
          <w:sz w:val="24"/>
          <w:szCs w:val="26"/>
        </w:rPr>
        <w:t>will</w:t>
      </w:r>
      <w:r w:rsidR="007046AB">
        <w:rPr>
          <w:rFonts w:ascii="Tahoma" w:hAnsi="Tahoma" w:cs="Tahoma"/>
          <w:bCs/>
          <w:sz w:val="24"/>
          <w:szCs w:val="26"/>
        </w:rPr>
        <w:t xml:space="preserve"> apply to both current and future </w:t>
      </w:r>
      <w:r w:rsidR="00BD091C">
        <w:rPr>
          <w:rFonts w:ascii="Tahoma" w:hAnsi="Tahoma" w:cs="Tahoma"/>
          <w:bCs/>
          <w:sz w:val="24"/>
          <w:szCs w:val="26"/>
        </w:rPr>
        <w:t xml:space="preserve">approved </w:t>
      </w:r>
      <w:r w:rsidR="007046AB">
        <w:rPr>
          <w:rFonts w:ascii="Tahoma" w:hAnsi="Tahoma" w:cs="Tahoma"/>
          <w:bCs/>
          <w:sz w:val="24"/>
          <w:szCs w:val="26"/>
        </w:rPr>
        <w:t>project</w:t>
      </w:r>
      <w:r w:rsidR="00BD091C">
        <w:rPr>
          <w:rFonts w:ascii="Tahoma" w:hAnsi="Tahoma" w:cs="Tahoma"/>
          <w:bCs/>
          <w:sz w:val="24"/>
          <w:szCs w:val="26"/>
        </w:rPr>
        <w:t>s</w:t>
      </w:r>
      <w:r w:rsidR="00C760C4">
        <w:rPr>
          <w:rFonts w:ascii="Tahoma" w:hAnsi="Tahoma" w:cs="Tahoma"/>
          <w:bCs/>
          <w:sz w:val="24"/>
          <w:szCs w:val="26"/>
        </w:rPr>
        <w:t>:</w:t>
      </w:r>
    </w:p>
    <w:p w14:paraId="535A6A2F" w14:textId="6C790C75" w:rsidR="00C668CF" w:rsidRDefault="00C668CF" w:rsidP="00C760C4">
      <w:pPr>
        <w:pStyle w:val="ListParagraph"/>
        <w:numPr>
          <w:ilvl w:val="1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>
        <w:rPr>
          <w:rFonts w:ascii="Tahoma" w:hAnsi="Tahoma" w:cs="Tahoma"/>
          <w:bCs/>
          <w:sz w:val="24"/>
          <w:szCs w:val="26"/>
        </w:rPr>
        <w:t xml:space="preserve">Human Resources related </w:t>
      </w:r>
      <w:r w:rsidR="002E06CA">
        <w:rPr>
          <w:rFonts w:ascii="Tahoma" w:hAnsi="Tahoma" w:cs="Tahoma"/>
          <w:bCs/>
          <w:sz w:val="24"/>
          <w:szCs w:val="26"/>
        </w:rPr>
        <w:t>projects should coordinate with DHR.</w:t>
      </w:r>
    </w:p>
    <w:p w14:paraId="52E40D03" w14:textId="1A052B4A" w:rsidR="0002501D" w:rsidRDefault="0002501D" w:rsidP="00C760C4">
      <w:pPr>
        <w:pStyle w:val="ListParagraph"/>
        <w:numPr>
          <w:ilvl w:val="1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>
        <w:rPr>
          <w:rFonts w:ascii="Tahoma" w:hAnsi="Tahoma" w:cs="Tahoma"/>
          <w:bCs/>
          <w:sz w:val="24"/>
          <w:szCs w:val="26"/>
        </w:rPr>
        <w:t>Banking related projects should coordinat</w:t>
      </w:r>
      <w:r w:rsidR="00275A98">
        <w:rPr>
          <w:rFonts w:ascii="Tahoma" w:hAnsi="Tahoma" w:cs="Tahoma"/>
          <w:bCs/>
          <w:sz w:val="24"/>
          <w:szCs w:val="26"/>
        </w:rPr>
        <w:t>e</w:t>
      </w:r>
      <w:r>
        <w:rPr>
          <w:rFonts w:ascii="Tahoma" w:hAnsi="Tahoma" w:cs="Tahoma"/>
          <w:bCs/>
          <w:sz w:val="24"/>
          <w:szCs w:val="26"/>
        </w:rPr>
        <w:t xml:space="preserve"> with TTX.</w:t>
      </w:r>
    </w:p>
    <w:p w14:paraId="70C86CD3" w14:textId="5EED7110" w:rsidR="0002501D" w:rsidRDefault="0002501D" w:rsidP="00C760C4">
      <w:pPr>
        <w:pStyle w:val="ListParagraph"/>
        <w:numPr>
          <w:ilvl w:val="1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>
        <w:rPr>
          <w:rFonts w:ascii="Tahoma" w:hAnsi="Tahoma" w:cs="Tahoma"/>
          <w:bCs/>
          <w:sz w:val="24"/>
          <w:szCs w:val="26"/>
        </w:rPr>
        <w:t xml:space="preserve">Document management projects should </w:t>
      </w:r>
      <w:r w:rsidR="007F617E">
        <w:rPr>
          <w:rFonts w:ascii="Tahoma" w:hAnsi="Tahoma" w:cs="Tahoma"/>
          <w:bCs/>
          <w:sz w:val="24"/>
          <w:szCs w:val="26"/>
        </w:rPr>
        <w:t>coordinate with the CIO/CAO.</w:t>
      </w:r>
    </w:p>
    <w:p w14:paraId="28591AD0" w14:textId="6E7B4DB3" w:rsidR="00822AD2" w:rsidRDefault="004A630C" w:rsidP="00822AD2">
      <w:pPr>
        <w:pStyle w:val="ListParagraph"/>
        <w:numPr>
          <w:ilvl w:val="0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822AD2">
        <w:rPr>
          <w:rFonts w:ascii="Tahoma" w:hAnsi="Tahoma" w:cs="Tahoma"/>
          <w:bCs/>
          <w:sz w:val="24"/>
          <w:szCs w:val="26"/>
        </w:rPr>
        <w:t>R</w:t>
      </w:r>
      <w:r w:rsidR="00072081" w:rsidRPr="00822AD2">
        <w:rPr>
          <w:rFonts w:ascii="Tahoma" w:hAnsi="Tahoma" w:cs="Tahoma"/>
          <w:bCs/>
          <w:sz w:val="24"/>
          <w:szCs w:val="26"/>
        </w:rPr>
        <w:t>ay Ricardo</w:t>
      </w:r>
      <w:r w:rsidRPr="00822AD2">
        <w:rPr>
          <w:rFonts w:ascii="Tahoma" w:hAnsi="Tahoma" w:cs="Tahoma"/>
          <w:bCs/>
          <w:sz w:val="24"/>
          <w:szCs w:val="26"/>
        </w:rPr>
        <w:t xml:space="preserve">: </w:t>
      </w:r>
      <w:r w:rsidR="00072081" w:rsidRPr="00822AD2">
        <w:rPr>
          <w:rFonts w:ascii="Tahoma" w:hAnsi="Tahoma" w:cs="Tahoma"/>
          <w:bCs/>
          <w:sz w:val="24"/>
          <w:szCs w:val="26"/>
        </w:rPr>
        <w:t>M</w:t>
      </w:r>
      <w:r w:rsidRPr="00822AD2">
        <w:rPr>
          <w:rFonts w:ascii="Tahoma" w:hAnsi="Tahoma" w:cs="Tahoma"/>
          <w:bCs/>
          <w:sz w:val="24"/>
          <w:szCs w:val="26"/>
        </w:rPr>
        <w:t>akes motion to approve</w:t>
      </w:r>
      <w:r w:rsidR="00C668CF">
        <w:rPr>
          <w:rFonts w:ascii="Tahoma" w:hAnsi="Tahoma" w:cs="Tahoma"/>
          <w:bCs/>
          <w:sz w:val="24"/>
          <w:szCs w:val="26"/>
        </w:rPr>
        <w:t xml:space="preserve"> the COIT Director’s</w:t>
      </w:r>
      <w:r w:rsidRPr="00822AD2">
        <w:rPr>
          <w:rFonts w:ascii="Tahoma" w:hAnsi="Tahoma" w:cs="Tahoma"/>
          <w:bCs/>
          <w:sz w:val="24"/>
          <w:szCs w:val="26"/>
        </w:rPr>
        <w:t xml:space="preserve"> recommendation of projects to fu</w:t>
      </w:r>
      <w:r w:rsidR="00072081" w:rsidRPr="00822AD2">
        <w:rPr>
          <w:rFonts w:ascii="Tahoma" w:hAnsi="Tahoma" w:cs="Tahoma"/>
          <w:bCs/>
          <w:sz w:val="24"/>
          <w:szCs w:val="26"/>
        </w:rPr>
        <w:t>nd.</w:t>
      </w:r>
    </w:p>
    <w:p w14:paraId="5FC2F02D" w14:textId="77777777" w:rsidR="00822AD2" w:rsidRDefault="004A630C" w:rsidP="00822AD2">
      <w:pPr>
        <w:pStyle w:val="ListParagraph"/>
        <w:numPr>
          <w:ilvl w:val="1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822AD2">
        <w:rPr>
          <w:rFonts w:ascii="Tahoma" w:hAnsi="Tahoma" w:cs="Tahoma"/>
          <w:bCs/>
          <w:sz w:val="24"/>
          <w:szCs w:val="26"/>
        </w:rPr>
        <w:t>Tajel</w:t>
      </w:r>
      <w:r w:rsidR="00072081" w:rsidRPr="00822AD2">
        <w:rPr>
          <w:rFonts w:ascii="Tahoma" w:hAnsi="Tahoma" w:cs="Tahoma"/>
          <w:bCs/>
          <w:sz w:val="24"/>
          <w:szCs w:val="26"/>
        </w:rPr>
        <w:t xml:space="preserve"> Shah</w:t>
      </w:r>
      <w:r w:rsidRPr="00822AD2">
        <w:rPr>
          <w:rFonts w:ascii="Tahoma" w:hAnsi="Tahoma" w:cs="Tahoma"/>
          <w:bCs/>
          <w:sz w:val="24"/>
          <w:szCs w:val="26"/>
        </w:rPr>
        <w:t xml:space="preserve">: </w:t>
      </w:r>
      <w:r w:rsidR="00072081" w:rsidRPr="00822AD2">
        <w:rPr>
          <w:rFonts w:ascii="Tahoma" w:hAnsi="Tahoma" w:cs="Tahoma"/>
          <w:bCs/>
          <w:sz w:val="24"/>
          <w:szCs w:val="26"/>
        </w:rPr>
        <w:t>S</w:t>
      </w:r>
      <w:r w:rsidRPr="00822AD2">
        <w:rPr>
          <w:rFonts w:ascii="Tahoma" w:hAnsi="Tahoma" w:cs="Tahoma"/>
          <w:bCs/>
          <w:sz w:val="24"/>
          <w:szCs w:val="26"/>
        </w:rPr>
        <w:t xml:space="preserve">econds </w:t>
      </w:r>
      <w:r w:rsidR="004D3057" w:rsidRPr="00822AD2">
        <w:rPr>
          <w:rFonts w:ascii="Tahoma" w:hAnsi="Tahoma" w:cs="Tahoma"/>
          <w:bCs/>
          <w:sz w:val="24"/>
          <w:szCs w:val="26"/>
        </w:rPr>
        <w:t>Ray Ricardo’s motion.</w:t>
      </w:r>
    </w:p>
    <w:p w14:paraId="49D2A806" w14:textId="34C31B9A" w:rsidR="004A630C" w:rsidRPr="00822AD2" w:rsidRDefault="004A630C" w:rsidP="00822AD2">
      <w:pPr>
        <w:pStyle w:val="ListParagraph"/>
        <w:numPr>
          <w:ilvl w:val="1"/>
          <w:numId w:val="12"/>
        </w:numPr>
        <w:tabs>
          <w:tab w:val="left" w:pos="4320"/>
        </w:tabs>
        <w:adjustRightInd w:val="0"/>
        <w:spacing w:after="0" w:line="240" w:lineRule="auto"/>
        <w:ind w:right="-180"/>
        <w:rPr>
          <w:rFonts w:ascii="Tahoma" w:hAnsi="Tahoma" w:cs="Tahoma"/>
          <w:bCs/>
          <w:sz w:val="24"/>
          <w:szCs w:val="26"/>
        </w:rPr>
      </w:pPr>
      <w:r w:rsidRPr="00822AD2">
        <w:rPr>
          <w:rFonts w:ascii="Tahoma" w:hAnsi="Tahoma" w:cs="Tahoma"/>
          <w:bCs/>
          <w:sz w:val="24"/>
          <w:szCs w:val="26"/>
        </w:rPr>
        <w:t>Roll call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 vote</w:t>
      </w:r>
      <w:r w:rsidRPr="00822AD2">
        <w:rPr>
          <w:rFonts w:ascii="Tahoma" w:hAnsi="Tahoma" w:cs="Tahoma"/>
          <w:bCs/>
          <w:sz w:val="24"/>
          <w:szCs w:val="26"/>
        </w:rPr>
        <w:t xml:space="preserve">: </w:t>
      </w:r>
      <w:r w:rsidR="004D3057" w:rsidRPr="00822AD2">
        <w:rPr>
          <w:rFonts w:ascii="Tahoma" w:hAnsi="Tahoma" w:cs="Tahoma"/>
          <w:bCs/>
          <w:sz w:val="24"/>
          <w:szCs w:val="26"/>
        </w:rPr>
        <w:t>The motion was approved unanimous</w:t>
      </w:r>
      <w:r w:rsidR="000171E3">
        <w:rPr>
          <w:rFonts w:ascii="Tahoma" w:hAnsi="Tahoma" w:cs="Tahoma"/>
          <w:bCs/>
          <w:sz w:val="24"/>
          <w:szCs w:val="26"/>
        </w:rPr>
        <w:t>ly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 by </w:t>
      </w:r>
      <w:r w:rsidRPr="00822AD2">
        <w:rPr>
          <w:rFonts w:ascii="Tahoma" w:hAnsi="Tahoma" w:cs="Tahoma"/>
          <w:bCs/>
          <w:sz w:val="24"/>
          <w:szCs w:val="26"/>
        </w:rPr>
        <w:t>Katie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 Petrucione</w:t>
      </w:r>
      <w:r w:rsidRPr="00822AD2">
        <w:rPr>
          <w:rFonts w:ascii="Tahoma" w:hAnsi="Tahoma" w:cs="Tahoma"/>
          <w:bCs/>
          <w:sz w:val="24"/>
          <w:szCs w:val="26"/>
        </w:rPr>
        <w:t>, Cyd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 Harrell,</w:t>
      </w:r>
      <w:r w:rsidRPr="00822AD2">
        <w:rPr>
          <w:rFonts w:ascii="Tahoma" w:hAnsi="Tahoma" w:cs="Tahoma"/>
          <w:bCs/>
          <w:sz w:val="24"/>
          <w:szCs w:val="26"/>
        </w:rPr>
        <w:t xml:space="preserve"> Damon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 Daniels</w:t>
      </w:r>
      <w:r w:rsidRPr="00822AD2">
        <w:rPr>
          <w:rFonts w:ascii="Tahoma" w:hAnsi="Tahoma" w:cs="Tahoma"/>
          <w:bCs/>
          <w:sz w:val="24"/>
          <w:szCs w:val="26"/>
        </w:rPr>
        <w:t>, Ray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 Ricardo</w:t>
      </w:r>
      <w:r w:rsidRPr="00822AD2">
        <w:rPr>
          <w:rFonts w:ascii="Tahoma" w:hAnsi="Tahoma" w:cs="Tahoma"/>
          <w:bCs/>
          <w:sz w:val="24"/>
          <w:szCs w:val="26"/>
        </w:rPr>
        <w:t>, Todd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 Rydstrom</w:t>
      </w:r>
      <w:r w:rsidRPr="00822AD2">
        <w:rPr>
          <w:rFonts w:ascii="Tahoma" w:hAnsi="Tahoma" w:cs="Tahoma"/>
          <w:bCs/>
          <w:sz w:val="24"/>
          <w:szCs w:val="26"/>
        </w:rPr>
        <w:t>, Tajel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 Shah</w:t>
      </w:r>
      <w:r w:rsidRPr="00822AD2">
        <w:rPr>
          <w:rFonts w:ascii="Tahoma" w:hAnsi="Tahoma" w:cs="Tahoma"/>
          <w:bCs/>
          <w:sz w:val="24"/>
          <w:szCs w:val="26"/>
        </w:rPr>
        <w:t>, Mike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 Cotter</w:t>
      </w:r>
      <w:r w:rsidRPr="00822AD2">
        <w:rPr>
          <w:rFonts w:ascii="Tahoma" w:hAnsi="Tahoma" w:cs="Tahoma"/>
          <w:bCs/>
          <w:sz w:val="24"/>
          <w:szCs w:val="26"/>
        </w:rPr>
        <w:t xml:space="preserve">, </w:t>
      </w:r>
      <w:r w:rsidR="004D3057" w:rsidRPr="00822AD2">
        <w:rPr>
          <w:rFonts w:ascii="Tahoma" w:hAnsi="Tahoma" w:cs="Tahoma"/>
          <w:bCs/>
          <w:sz w:val="24"/>
          <w:szCs w:val="26"/>
        </w:rPr>
        <w:t xml:space="preserve">and </w:t>
      </w:r>
      <w:r w:rsidRPr="00822AD2">
        <w:rPr>
          <w:rFonts w:ascii="Tahoma" w:hAnsi="Tahoma" w:cs="Tahoma"/>
          <w:bCs/>
          <w:sz w:val="24"/>
          <w:szCs w:val="26"/>
        </w:rPr>
        <w:t>J</w:t>
      </w:r>
      <w:r w:rsidR="004D3057" w:rsidRPr="00822AD2">
        <w:rPr>
          <w:rFonts w:ascii="Tahoma" w:hAnsi="Tahoma" w:cs="Tahoma"/>
          <w:bCs/>
          <w:sz w:val="24"/>
          <w:szCs w:val="26"/>
        </w:rPr>
        <w:t>illian Johnson.</w:t>
      </w:r>
    </w:p>
    <w:p w14:paraId="4F754BDC" w14:textId="61EC1614" w:rsidR="00226C93" w:rsidRPr="001F4D84" w:rsidRDefault="00226C93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3917F155" w14:textId="49E952FD" w:rsidR="00226C93" w:rsidRPr="001F4D84" w:rsidRDefault="00226C93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  <w:r w:rsidRPr="00EE21C0">
        <w:rPr>
          <w:rFonts w:ascii="Tahoma" w:hAnsi="Tahoma" w:cs="Tahoma"/>
          <w:bCs/>
          <w:sz w:val="24"/>
          <w:szCs w:val="26"/>
        </w:rPr>
        <w:t>There was no public comment.</w:t>
      </w:r>
    </w:p>
    <w:p w14:paraId="2C63D9EB" w14:textId="77777777" w:rsidR="0096573B" w:rsidRPr="001F4D84" w:rsidRDefault="0096573B" w:rsidP="001F4D84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67C8AB3A" w14:textId="5662FB5C" w:rsidR="00B03079" w:rsidRPr="001F4D84" w:rsidRDefault="00C27A09" w:rsidP="001F4D84">
      <w:pPr>
        <w:pStyle w:val="ListParagraph"/>
        <w:numPr>
          <w:ilvl w:val="0"/>
          <w:numId w:val="1"/>
        </w:numPr>
        <w:tabs>
          <w:tab w:val="left" w:pos="360"/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sz w:val="24"/>
          <w:szCs w:val="24"/>
        </w:rPr>
      </w:pPr>
      <w:r w:rsidRPr="001F4D84">
        <w:rPr>
          <w:rFonts w:ascii="Tahoma" w:hAnsi="Tahoma" w:cs="Tahoma"/>
          <w:b/>
          <w:sz w:val="24"/>
          <w:szCs w:val="26"/>
        </w:rPr>
        <w:t>Adjournment</w:t>
      </w:r>
    </w:p>
    <w:p w14:paraId="690CED27" w14:textId="675791FD" w:rsidR="00560FE1" w:rsidRPr="001F4D84" w:rsidRDefault="00560FE1" w:rsidP="001F4D84">
      <w:pPr>
        <w:pStyle w:val="ListParagraph"/>
        <w:tabs>
          <w:tab w:val="left" w:pos="360"/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160B9C39" w14:textId="52704407" w:rsidR="00560FE1" w:rsidRPr="001F4D84" w:rsidRDefault="00560FE1" w:rsidP="001F4D84">
      <w:pPr>
        <w:pStyle w:val="ListParagraph"/>
        <w:tabs>
          <w:tab w:val="left" w:pos="360"/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EE21C0">
        <w:rPr>
          <w:rFonts w:ascii="Tahoma" w:eastAsia="Times New Roman" w:hAnsi="Tahoma" w:cs="Tahoma"/>
          <w:sz w:val="24"/>
          <w:szCs w:val="24"/>
        </w:rPr>
        <w:t xml:space="preserve">The meeting adjourned at </w:t>
      </w:r>
      <w:r w:rsidR="00DF279B" w:rsidRPr="00EE21C0">
        <w:rPr>
          <w:rFonts w:ascii="Tahoma" w:eastAsia="Times New Roman" w:hAnsi="Tahoma" w:cs="Tahoma"/>
          <w:sz w:val="24"/>
          <w:szCs w:val="24"/>
        </w:rPr>
        <w:t>11</w:t>
      </w:r>
      <w:r w:rsidR="00AF3737" w:rsidRPr="00EE21C0">
        <w:rPr>
          <w:rFonts w:ascii="Tahoma" w:eastAsia="Times New Roman" w:hAnsi="Tahoma" w:cs="Tahoma"/>
          <w:sz w:val="24"/>
          <w:szCs w:val="24"/>
        </w:rPr>
        <w:t>:</w:t>
      </w:r>
      <w:r w:rsidR="00DF279B" w:rsidRPr="00EE21C0">
        <w:rPr>
          <w:rFonts w:ascii="Tahoma" w:eastAsia="Times New Roman" w:hAnsi="Tahoma" w:cs="Tahoma"/>
          <w:sz w:val="24"/>
          <w:szCs w:val="24"/>
        </w:rPr>
        <w:t>41</w:t>
      </w:r>
      <w:r w:rsidR="00AF3737" w:rsidRPr="00EE21C0">
        <w:rPr>
          <w:rFonts w:ascii="Tahoma" w:eastAsia="Times New Roman" w:hAnsi="Tahoma" w:cs="Tahoma"/>
          <w:sz w:val="24"/>
          <w:szCs w:val="24"/>
        </w:rPr>
        <w:t xml:space="preserve"> </w:t>
      </w:r>
      <w:r w:rsidR="00247974" w:rsidRPr="00EE21C0">
        <w:rPr>
          <w:rFonts w:ascii="Tahoma" w:eastAsia="Times New Roman" w:hAnsi="Tahoma" w:cs="Tahoma"/>
          <w:sz w:val="24"/>
          <w:szCs w:val="24"/>
        </w:rPr>
        <w:t>A</w:t>
      </w:r>
      <w:r w:rsidRPr="00EE21C0">
        <w:rPr>
          <w:rFonts w:ascii="Tahoma" w:eastAsia="Times New Roman" w:hAnsi="Tahoma" w:cs="Tahoma"/>
          <w:sz w:val="24"/>
          <w:szCs w:val="24"/>
        </w:rPr>
        <w:t>M.</w:t>
      </w:r>
    </w:p>
    <w:sectPr w:rsidR="00560FE1" w:rsidRPr="001F4D84" w:rsidSect="006E0D92">
      <w:footerReference w:type="default" r:id="rId12"/>
      <w:pgSz w:w="12240" w:h="15840" w:code="1"/>
      <w:pgMar w:top="450" w:right="1008" w:bottom="72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9D27" w14:textId="77777777" w:rsidR="006E0D92" w:rsidRDefault="006E0D92">
      <w:pPr>
        <w:spacing w:after="0" w:line="240" w:lineRule="auto"/>
      </w:pPr>
      <w:r>
        <w:separator/>
      </w:r>
    </w:p>
  </w:endnote>
  <w:endnote w:type="continuationSeparator" w:id="0">
    <w:p w14:paraId="779BEE6F" w14:textId="77777777" w:rsidR="006E0D92" w:rsidRDefault="006E0D92">
      <w:pPr>
        <w:spacing w:after="0" w:line="240" w:lineRule="auto"/>
      </w:pPr>
      <w:r>
        <w:continuationSeparator/>
      </w:r>
    </w:p>
  </w:endnote>
  <w:endnote w:type="continuationNotice" w:id="1">
    <w:p w14:paraId="71910D57" w14:textId="77777777" w:rsidR="006E0D92" w:rsidRDefault="006E0D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5E306" w14:textId="77777777" w:rsidR="00994860" w:rsidRDefault="004C3BEA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8C34554" w14:textId="77777777" w:rsidR="00994860" w:rsidRDefault="00994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4C4B" w14:textId="77777777" w:rsidR="006E0D92" w:rsidRDefault="006E0D92">
      <w:pPr>
        <w:spacing w:after="0" w:line="240" w:lineRule="auto"/>
      </w:pPr>
      <w:r>
        <w:separator/>
      </w:r>
    </w:p>
  </w:footnote>
  <w:footnote w:type="continuationSeparator" w:id="0">
    <w:p w14:paraId="0E12F91A" w14:textId="77777777" w:rsidR="006E0D92" w:rsidRDefault="006E0D92">
      <w:pPr>
        <w:spacing w:after="0" w:line="240" w:lineRule="auto"/>
      </w:pPr>
      <w:r>
        <w:continuationSeparator/>
      </w:r>
    </w:p>
  </w:footnote>
  <w:footnote w:type="continuationNotice" w:id="1">
    <w:p w14:paraId="3C486AFE" w14:textId="77777777" w:rsidR="006E0D92" w:rsidRDefault="006E0D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D0B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76EAB"/>
    <w:multiLevelType w:val="hybridMultilevel"/>
    <w:tmpl w:val="E1562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23E6A"/>
    <w:multiLevelType w:val="multilevel"/>
    <w:tmpl w:val="38161A58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1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9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b/>
      </w:rPr>
    </w:lvl>
  </w:abstractNum>
  <w:abstractNum w:abstractNumId="3" w15:restartNumberingAfterBreak="0">
    <w:nsid w:val="079F0C9B"/>
    <w:multiLevelType w:val="hybridMultilevel"/>
    <w:tmpl w:val="AC220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3C67FE"/>
    <w:multiLevelType w:val="hybridMultilevel"/>
    <w:tmpl w:val="20B2B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93730"/>
    <w:multiLevelType w:val="hybridMultilevel"/>
    <w:tmpl w:val="CDEC7CBE"/>
    <w:lvl w:ilvl="0" w:tplc="03DE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00E1A"/>
    <w:multiLevelType w:val="hybridMultilevel"/>
    <w:tmpl w:val="5B82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43499"/>
    <w:multiLevelType w:val="multilevel"/>
    <w:tmpl w:val="2A06A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bullet"/>
      <w:lvlText w:val=""/>
      <w:lvlJc w:val="left"/>
      <w:pPr>
        <w:ind w:left="351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8" w15:restartNumberingAfterBreak="0">
    <w:nsid w:val="692B6CB5"/>
    <w:multiLevelType w:val="hybridMultilevel"/>
    <w:tmpl w:val="55F4D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B85CB0"/>
    <w:multiLevelType w:val="hybridMultilevel"/>
    <w:tmpl w:val="4A9C9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4464BF"/>
    <w:multiLevelType w:val="hybridMultilevel"/>
    <w:tmpl w:val="849A8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6C1F49"/>
    <w:multiLevelType w:val="hybridMultilevel"/>
    <w:tmpl w:val="002CE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3819816">
    <w:abstractNumId w:val="7"/>
  </w:num>
  <w:num w:numId="2" w16cid:durableId="1218737908">
    <w:abstractNumId w:val="2"/>
  </w:num>
  <w:num w:numId="3" w16cid:durableId="1941140051">
    <w:abstractNumId w:val="5"/>
  </w:num>
  <w:num w:numId="4" w16cid:durableId="2000383957">
    <w:abstractNumId w:val="0"/>
  </w:num>
  <w:num w:numId="5" w16cid:durableId="1478065132">
    <w:abstractNumId w:val="9"/>
  </w:num>
  <w:num w:numId="6" w16cid:durableId="13043787">
    <w:abstractNumId w:val="6"/>
  </w:num>
  <w:num w:numId="7" w16cid:durableId="42296332">
    <w:abstractNumId w:val="10"/>
  </w:num>
  <w:num w:numId="8" w16cid:durableId="1939407146">
    <w:abstractNumId w:val="8"/>
  </w:num>
  <w:num w:numId="9" w16cid:durableId="344523925">
    <w:abstractNumId w:val="3"/>
  </w:num>
  <w:num w:numId="10" w16cid:durableId="1734355600">
    <w:abstractNumId w:val="4"/>
  </w:num>
  <w:num w:numId="11" w16cid:durableId="1944533645">
    <w:abstractNumId w:val="11"/>
  </w:num>
  <w:num w:numId="12" w16cid:durableId="143092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09"/>
    <w:rsid w:val="00010040"/>
    <w:rsid w:val="0001033A"/>
    <w:rsid w:val="000124C7"/>
    <w:rsid w:val="00013FBD"/>
    <w:rsid w:val="000145CD"/>
    <w:rsid w:val="0001499F"/>
    <w:rsid w:val="000171E3"/>
    <w:rsid w:val="00017B73"/>
    <w:rsid w:val="0002501D"/>
    <w:rsid w:val="00032168"/>
    <w:rsid w:val="00034FDD"/>
    <w:rsid w:val="00037C95"/>
    <w:rsid w:val="00050329"/>
    <w:rsid w:val="00051D91"/>
    <w:rsid w:val="000544E6"/>
    <w:rsid w:val="0005507E"/>
    <w:rsid w:val="00056E36"/>
    <w:rsid w:val="00060D31"/>
    <w:rsid w:val="00062D1D"/>
    <w:rsid w:val="00071A3E"/>
    <w:rsid w:val="00072081"/>
    <w:rsid w:val="00072A93"/>
    <w:rsid w:val="00074B2C"/>
    <w:rsid w:val="00074C6F"/>
    <w:rsid w:val="00076117"/>
    <w:rsid w:val="00084B60"/>
    <w:rsid w:val="000A1A70"/>
    <w:rsid w:val="000A708D"/>
    <w:rsid w:val="000B48C4"/>
    <w:rsid w:val="000B4978"/>
    <w:rsid w:val="000C3D12"/>
    <w:rsid w:val="000C4E74"/>
    <w:rsid w:val="000E498F"/>
    <w:rsid w:val="000E708E"/>
    <w:rsid w:val="00100011"/>
    <w:rsid w:val="001025F6"/>
    <w:rsid w:val="00103DFA"/>
    <w:rsid w:val="00103F5F"/>
    <w:rsid w:val="0010408A"/>
    <w:rsid w:val="0011189A"/>
    <w:rsid w:val="0011317F"/>
    <w:rsid w:val="0011469B"/>
    <w:rsid w:val="00117E33"/>
    <w:rsid w:val="00124845"/>
    <w:rsid w:val="00127CF7"/>
    <w:rsid w:val="00132190"/>
    <w:rsid w:val="00135811"/>
    <w:rsid w:val="00137D55"/>
    <w:rsid w:val="00142868"/>
    <w:rsid w:val="00142E52"/>
    <w:rsid w:val="00143F75"/>
    <w:rsid w:val="00145A71"/>
    <w:rsid w:val="00153356"/>
    <w:rsid w:val="001540CF"/>
    <w:rsid w:val="00154F41"/>
    <w:rsid w:val="001620CC"/>
    <w:rsid w:val="00163B02"/>
    <w:rsid w:val="00170C02"/>
    <w:rsid w:val="00174AA3"/>
    <w:rsid w:val="001758B3"/>
    <w:rsid w:val="00176EF5"/>
    <w:rsid w:val="00182BBF"/>
    <w:rsid w:val="00185D2D"/>
    <w:rsid w:val="00187BA0"/>
    <w:rsid w:val="00191340"/>
    <w:rsid w:val="001942BC"/>
    <w:rsid w:val="001A141C"/>
    <w:rsid w:val="001A165A"/>
    <w:rsid w:val="001A6316"/>
    <w:rsid w:val="001A6BCA"/>
    <w:rsid w:val="001B661B"/>
    <w:rsid w:val="001B6992"/>
    <w:rsid w:val="001C0130"/>
    <w:rsid w:val="001C0150"/>
    <w:rsid w:val="001C282B"/>
    <w:rsid w:val="001C3227"/>
    <w:rsid w:val="001C42ED"/>
    <w:rsid w:val="001C5D21"/>
    <w:rsid w:val="001C640A"/>
    <w:rsid w:val="001C654D"/>
    <w:rsid w:val="001D22F5"/>
    <w:rsid w:val="001D38A3"/>
    <w:rsid w:val="001D72EE"/>
    <w:rsid w:val="001F19A6"/>
    <w:rsid w:val="001F4D84"/>
    <w:rsid w:val="00212E2E"/>
    <w:rsid w:val="002146F0"/>
    <w:rsid w:val="00220CA2"/>
    <w:rsid w:val="002248D2"/>
    <w:rsid w:val="002257F3"/>
    <w:rsid w:val="00226C93"/>
    <w:rsid w:val="002400F9"/>
    <w:rsid w:val="00243404"/>
    <w:rsid w:val="00247974"/>
    <w:rsid w:val="002501CF"/>
    <w:rsid w:val="00263C39"/>
    <w:rsid w:val="00266075"/>
    <w:rsid w:val="00270D3B"/>
    <w:rsid w:val="00275A49"/>
    <w:rsid w:val="00275A98"/>
    <w:rsid w:val="00281E87"/>
    <w:rsid w:val="00285975"/>
    <w:rsid w:val="0028701C"/>
    <w:rsid w:val="0029194E"/>
    <w:rsid w:val="002A1CD1"/>
    <w:rsid w:val="002A33F0"/>
    <w:rsid w:val="002A3657"/>
    <w:rsid w:val="002A4E45"/>
    <w:rsid w:val="002A58EA"/>
    <w:rsid w:val="002A6013"/>
    <w:rsid w:val="002C3C65"/>
    <w:rsid w:val="002C4E72"/>
    <w:rsid w:val="002C5579"/>
    <w:rsid w:val="002D0FEE"/>
    <w:rsid w:val="002D3C4C"/>
    <w:rsid w:val="002D40A4"/>
    <w:rsid w:val="002D451B"/>
    <w:rsid w:val="002D4EF1"/>
    <w:rsid w:val="002D5610"/>
    <w:rsid w:val="002E06CA"/>
    <w:rsid w:val="002E19DE"/>
    <w:rsid w:val="002E2C4D"/>
    <w:rsid w:val="00310AC4"/>
    <w:rsid w:val="00312BF3"/>
    <w:rsid w:val="003137CB"/>
    <w:rsid w:val="0031570F"/>
    <w:rsid w:val="00321E30"/>
    <w:rsid w:val="003234CD"/>
    <w:rsid w:val="0032464F"/>
    <w:rsid w:val="0032643A"/>
    <w:rsid w:val="00342EE6"/>
    <w:rsid w:val="003508A3"/>
    <w:rsid w:val="00351138"/>
    <w:rsid w:val="00351B95"/>
    <w:rsid w:val="00352589"/>
    <w:rsid w:val="00353C1C"/>
    <w:rsid w:val="00361425"/>
    <w:rsid w:val="00367E89"/>
    <w:rsid w:val="0037349D"/>
    <w:rsid w:val="00376648"/>
    <w:rsid w:val="00380978"/>
    <w:rsid w:val="00384F31"/>
    <w:rsid w:val="003859FB"/>
    <w:rsid w:val="00385AF6"/>
    <w:rsid w:val="00393690"/>
    <w:rsid w:val="003A24C3"/>
    <w:rsid w:val="003B1357"/>
    <w:rsid w:val="003B35A7"/>
    <w:rsid w:val="003B35FE"/>
    <w:rsid w:val="003B3DA3"/>
    <w:rsid w:val="003C0B3F"/>
    <w:rsid w:val="003C2BF9"/>
    <w:rsid w:val="003C73BD"/>
    <w:rsid w:val="003D1929"/>
    <w:rsid w:val="003D20E8"/>
    <w:rsid w:val="003D4159"/>
    <w:rsid w:val="003D56DB"/>
    <w:rsid w:val="003D6D50"/>
    <w:rsid w:val="003F0490"/>
    <w:rsid w:val="003F1101"/>
    <w:rsid w:val="00401354"/>
    <w:rsid w:val="00403C05"/>
    <w:rsid w:val="00406EC5"/>
    <w:rsid w:val="004114C4"/>
    <w:rsid w:val="0042319E"/>
    <w:rsid w:val="00424A83"/>
    <w:rsid w:val="0043045E"/>
    <w:rsid w:val="00431B9C"/>
    <w:rsid w:val="00437E82"/>
    <w:rsid w:val="0044222E"/>
    <w:rsid w:val="00442385"/>
    <w:rsid w:val="00451016"/>
    <w:rsid w:val="00452946"/>
    <w:rsid w:val="00465B87"/>
    <w:rsid w:val="00477B2D"/>
    <w:rsid w:val="00483C7E"/>
    <w:rsid w:val="00492095"/>
    <w:rsid w:val="00492B06"/>
    <w:rsid w:val="004938F2"/>
    <w:rsid w:val="00494690"/>
    <w:rsid w:val="004A4608"/>
    <w:rsid w:val="004A630C"/>
    <w:rsid w:val="004B159A"/>
    <w:rsid w:val="004B4190"/>
    <w:rsid w:val="004B4C32"/>
    <w:rsid w:val="004C3BEA"/>
    <w:rsid w:val="004C6358"/>
    <w:rsid w:val="004D2131"/>
    <w:rsid w:val="004D3057"/>
    <w:rsid w:val="004D3112"/>
    <w:rsid w:val="004E768B"/>
    <w:rsid w:val="004F2AF1"/>
    <w:rsid w:val="00513982"/>
    <w:rsid w:val="00523F77"/>
    <w:rsid w:val="00524AD9"/>
    <w:rsid w:val="0052784E"/>
    <w:rsid w:val="0053276D"/>
    <w:rsid w:val="00536028"/>
    <w:rsid w:val="005438D5"/>
    <w:rsid w:val="00553112"/>
    <w:rsid w:val="00560DBD"/>
    <w:rsid w:val="00560FE1"/>
    <w:rsid w:val="00561F83"/>
    <w:rsid w:val="00562460"/>
    <w:rsid w:val="00566DC0"/>
    <w:rsid w:val="00570499"/>
    <w:rsid w:val="005744FB"/>
    <w:rsid w:val="0057478F"/>
    <w:rsid w:val="005923D3"/>
    <w:rsid w:val="005929D9"/>
    <w:rsid w:val="00593EE7"/>
    <w:rsid w:val="0059753E"/>
    <w:rsid w:val="005A20DF"/>
    <w:rsid w:val="005B5DB9"/>
    <w:rsid w:val="005B7985"/>
    <w:rsid w:val="005C01A5"/>
    <w:rsid w:val="005C627E"/>
    <w:rsid w:val="005C6C24"/>
    <w:rsid w:val="005D7472"/>
    <w:rsid w:val="00602834"/>
    <w:rsid w:val="00602C5D"/>
    <w:rsid w:val="00606FBD"/>
    <w:rsid w:val="00607B59"/>
    <w:rsid w:val="00610AE9"/>
    <w:rsid w:val="00615433"/>
    <w:rsid w:val="00615675"/>
    <w:rsid w:val="00624D8B"/>
    <w:rsid w:val="00635915"/>
    <w:rsid w:val="00640EC4"/>
    <w:rsid w:val="006434BF"/>
    <w:rsid w:val="00643A2E"/>
    <w:rsid w:val="0064503C"/>
    <w:rsid w:val="00652869"/>
    <w:rsid w:val="00652E78"/>
    <w:rsid w:val="006559CA"/>
    <w:rsid w:val="0067027F"/>
    <w:rsid w:val="0067369D"/>
    <w:rsid w:val="006736CE"/>
    <w:rsid w:val="00673C27"/>
    <w:rsid w:val="00673D4C"/>
    <w:rsid w:val="006949F1"/>
    <w:rsid w:val="006970DA"/>
    <w:rsid w:val="006970FB"/>
    <w:rsid w:val="006A4F53"/>
    <w:rsid w:val="006A5A80"/>
    <w:rsid w:val="006B7CD0"/>
    <w:rsid w:val="006C138C"/>
    <w:rsid w:val="006C25A0"/>
    <w:rsid w:val="006C349D"/>
    <w:rsid w:val="006C628F"/>
    <w:rsid w:val="006D051F"/>
    <w:rsid w:val="006D20B2"/>
    <w:rsid w:val="006D737E"/>
    <w:rsid w:val="006E0D92"/>
    <w:rsid w:val="006E2DA7"/>
    <w:rsid w:val="006E3B8C"/>
    <w:rsid w:val="006F1363"/>
    <w:rsid w:val="006F1F71"/>
    <w:rsid w:val="006F34D4"/>
    <w:rsid w:val="006F71E7"/>
    <w:rsid w:val="007046AB"/>
    <w:rsid w:val="007076A8"/>
    <w:rsid w:val="007128B6"/>
    <w:rsid w:val="007137CF"/>
    <w:rsid w:val="00714F98"/>
    <w:rsid w:val="00715443"/>
    <w:rsid w:val="007233B0"/>
    <w:rsid w:val="0072365B"/>
    <w:rsid w:val="00731CA5"/>
    <w:rsid w:val="00733CBC"/>
    <w:rsid w:val="0074225C"/>
    <w:rsid w:val="0074232B"/>
    <w:rsid w:val="00751FB0"/>
    <w:rsid w:val="007547C2"/>
    <w:rsid w:val="0075675C"/>
    <w:rsid w:val="00762665"/>
    <w:rsid w:val="00763373"/>
    <w:rsid w:val="00765BCE"/>
    <w:rsid w:val="00765FD1"/>
    <w:rsid w:val="00766CF7"/>
    <w:rsid w:val="00770901"/>
    <w:rsid w:val="00771106"/>
    <w:rsid w:val="007719CC"/>
    <w:rsid w:val="0077291D"/>
    <w:rsid w:val="0077553E"/>
    <w:rsid w:val="007759F7"/>
    <w:rsid w:val="00784600"/>
    <w:rsid w:val="0079048F"/>
    <w:rsid w:val="007929CB"/>
    <w:rsid w:val="007B1D5C"/>
    <w:rsid w:val="007B3B6D"/>
    <w:rsid w:val="007B79D1"/>
    <w:rsid w:val="007C1CB1"/>
    <w:rsid w:val="007C3280"/>
    <w:rsid w:val="007C3BF0"/>
    <w:rsid w:val="007C57BA"/>
    <w:rsid w:val="007D2997"/>
    <w:rsid w:val="007D4D42"/>
    <w:rsid w:val="007D7A9E"/>
    <w:rsid w:val="007E04E9"/>
    <w:rsid w:val="007E28B6"/>
    <w:rsid w:val="007F11CC"/>
    <w:rsid w:val="007F1866"/>
    <w:rsid w:val="007F1CB8"/>
    <w:rsid w:val="007F29E6"/>
    <w:rsid w:val="007F617E"/>
    <w:rsid w:val="00800EDF"/>
    <w:rsid w:val="0080460A"/>
    <w:rsid w:val="00805CA9"/>
    <w:rsid w:val="00812B59"/>
    <w:rsid w:val="00813486"/>
    <w:rsid w:val="0081353C"/>
    <w:rsid w:val="0081571F"/>
    <w:rsid w:val="0081747D"/>
    <w:rsid w:val="008203CE"/>
    <w:rsid w:val="00822AD2"/>
    <w:rsid w:val="0082363D"/>
    <w:rsid w:val="00827B28"/>
    <w:rsid w:val="0083166C"/>
    <w:rsid w:val="008328E5"/>
    <w:rsid w:val="008431A0"/>
    <w:rsid w:val="00847BDF"/>
    <w:rsid w:val="0085393D"/>
    <w:rsid w:val="00861E03"/>
    <w:rsid w:val="00862FE2"/>
    <w:rsid w:val="00866CE4"/>
    <w:rsid w:val="0087240A"/>
    <w:rsid w:val="00872604"/>
    <w:rsid w:val="0087267D"/>
    <w:rsid w:val="0087497C"/>
    <w:rsid w:val="0088241E"/>
    <w:rsid w:val="00883720"/>
    <w:rsid w:val="008841C4"/>
    <w:rsid w:val="00884DED"/>
    <w:rsid w:val="00886C71"/>
    <w:rsid w:val="00892B31"/>
    <w:rsid w:val="008944D2"/>
    <w:rsid w:val="00897915"/>
    <w:rsid w:val="008A2B01"/>
    <w:rsid w:val="008A528E"/>
    <w:rsid w:val="008B0F80"/>
    <w:rsid w:val="008B5A58"/>
    <w:rsid w:val="008B7647"/>
    <w:rsid w:val="008C0CE6"/>
    <w:rsid w:val="008C6BA4"/>
    <w:rsid w:val="008C7DF8"/>
    <w:rsid w:val="008E2914"/>
    <w:rsid w:val="008F5BE1"/>
    <w:rsid w:val="008F6B95"/>
    <w:rsid w:val="00904A29"/>
    <w:rsid w:val="009057F6"/>
    <w:rsid w:val="00907F75"/>
    <w:rsid w:val="009111E8"/>
    <w:rsid w:val="00911ACC"/>
    <w:rsid w:val="0091228F"/>
    <w:rsid w:val="00913949"/>
    <w:rsid w:val="0091576A"/>
    <w:rsid w:val="0091632B"/>
    <w:rsid w:val="00916913"/>
    <w:rsid w:val="00916BD1"/>
    <w:rsid w:val="00917351"/>
    <w:rsid w:val="009306D8"/>
    <w:rsid w:val="00930A33"/>
    <w:rsid w:val="00936BF0"/>
    <w:rsid w:val="009375B6"/>
    <w:rsid w:val="00945481"/>
    <w:rsid w:val="00946C29"/>
    <w:rsid w:val="00946E29"/>
    <w:rsid w:val="0095293E"/>
    <w:rsid w:val="0095340E"/>
    <w:rsid w:val="009635F7"/>
    <w:rsid w:val="0096573B"/>
    <w:rsid w:val="00974F9D"/>
    <w:rsid w:val="00984B52"/>
    <w:rsid w:val="00987B00"/>
    <w:rsid w:val="00991729"/>
    <w:rsid w:val="00993FCB"/>
    <w:rsid w:val="00994860"/>
    <w:rsid w:val="009A05DF"/>
    <w:rsid w:val="009A2C7C"/>
    <w:rsid w:val="009A37BA"/>
    <w:rsid w:val="009A396A"/>
    <w:rsid w:val="009A5973"/>
    <w:rsid w:val="009A792F"/>
    <w:rsid w:val="009B3D5C"/>
    <w:rsid w:val="009C486D"/>
    <w:rsid w:val="009C76D7"/>
    <w:rsid w:val="009D028B"/>
    <w:rsid w:val="009D0A2A"/>
    <w:rsid w:val="009D2251"/>
    <w:rsid w:val="009D7E98"/>
    <w:rsid w:val="009E0B0A"/>
    <w:rsid w:val="009E45DA"/>
    <w:rsid w:val="009E68AD"/>
    <w:rsid w:val="009F097B"/>
    <w:rsid w:val="009F0AD5"/>
    <w:rsid w:val="009F20DD"/>
    <w:rsid w:val="009F2499"/>
    <w:rsid w:val="009F72D9"/>
    <w:rsid w:val="00A005D7"/>
    <w:rsid w:val="00A036D2"/>
    <w:rsid w:val="00A07091"/>
    <w:rsid w:val="00A1212E"/>
    <w:rsid w:val="00A12AC5"/>
    <w:rsid w:val="00A14287"/>
    <w:rsid w:val="00A15974"/>
    <w:rsid w:val="00A2651D"/>
    <w:rsid w:val="00A314C1"/>
    <w:rsid w:val="00A34AB9"/>
    <w:rsid w:val="00A4055B"/>
    <w:rsid w:val="00A54675"/>
    <w:rsid w:val="00A56DD1"/>
    <w:rsid w:val="00A56DE4"/>
    <w:rsid w:val="00A60EDA"/>
    <w:rsid w:val="00A722F2"/>
    <w:rsid w:val="00A73574"/>
    <w:rsid w:val="00A7443C"/>
    <w:rsid w:val="00A75887"/>
    <w:rsid w:val="00A77649"/>
    <w:rsid w:val="00A81712"/>
    <w:rsid w:val="00A824D2"/>
    <w:rsid w:val="00A862EB"/>
    <w:rsid w:val="00A87A79"/>
    <w:rsid w:val="00A927D9"/>
    <w:rsid w:val="00A931FD"/>
    <w:rsid w:val="00AA2152"/>
    <w:rsid w:val="00AA3DBA"/>
    <w:rsid w:val="00AA59E8"/>
    <w:rsid w:val="00AB2A19"/>
    <w:rsid w:val="00AB50C6"/>
    <w:rsid w:val="00AC16DE"/>
    <w:rsid w:val="00AD569A"/>
    <w:rsid w:val="00AE0A4A"/>
    <w:rsid w:val="00AE1845"/>
    <w:rsid w:val="00AE1A0F"/>
    <w:rsid w:val="00AE3BC7"/>
    <w:rsid w:val="00AF140F"/>
    <w:rsid w:val="00AF2EE8"/>
    <w:rsid w:val="00AF3737"/>
    <w:rsid w:val="00AF7A0A"/>
    <w:rsid w:val="00B03079"/>
    <w:rsid w:val="00B1031C"/>
    <w:rsid w:val="00B210FB"/>
    <w:rsid w:val="00B21CD0"/>
    <w:rsid w:val="00B34816"/>
    <w:rsid w:val="00B41230"/>
    <w:rsid w:val="00B413CE"/>
    <w:rsid w:val="00B4773C"/>
    <w:rsid w:val="00B5446E"/>
    <w:rsid w:val="00B556A8"/>
    <w:rsid w:val="00B574B0"/>
    <w:rsid w:val="00B57CB0"/>
    <w:rsid w:val="00B6736C"/>
    <w:rsid w:val="00B72459"/>
    <w:rsid w:val="00B751B6"/>
    <w:rsid w:val="00B75F2A"/>
    <w:rsid w:val="00B767BB"/>
    <w:rsid w:val="00B7717F"/>
    <w:rsid w:val="00B77E20"/>
    <w:rsid w:val="00B8280F"/>
    <w:rsid w:val="00B82DDD"/>
    <w:rsid w:val="00B87AA6"/>
    <w:rsid w:val="00B90F43"/>
    <w:rsid w:val="00B9239C"/>
    <w:rsid w:val="00B96E84"/>
    <w:rsid w:val="00BA379C"/>
    <w:rsid w:val="00BA50C3"/>
    <w:rsid w:val="00BA5A8F"/>
    <w:rsid w:val="00BB6297"/>
    <w:rsid w:val="00BB6EB1"/>
    <w:rsid w:val="00BC0E81"/>
    <w:rsid w:val="00BC4FB6"/>
    <w:rsid w:val="00BC73A6"/>
    <w:rsid w:val="00BD0589"/>
    <w:rsid w:val="00BD091C"/>
    <w:rsid w:val="00BD0F58"/>
    <w:rsid w:val="00BD24CF"/>
    <w:rsid w:val="00BD591E"/>
    <w:rsid w:val="00BE5453"/>
    <w:rsid w:val="00BE5BFF"/>
    <w:rsid w:val="00BE7666"/>
    <w:rsid w:val="00BE7BEE"/>
    <w:rsid w:val="00BF64D8"/>
    <w:rsid w:val="00C00EEB"/>
    <w:rsid w:val="00C07D80"/>
    <w:rsid w:val="00C108C6"/>
    <w:rsid w:val="00C127ED"/>
    <w:rsid w:val="00C22C20"/>
    <w:rsid w:val="00C27A09"/>
    <w:rsid w:val="00C31640"/>
    <w:rsid w:val="00C32ACD"/>
    <w:rsid w:val="00C37F08"/>
    <w:rsid w:val="00C402A5"/>
    <w:rsid w:val="00C4155A"/>
    <w:rsid w:val="00C41A73"/>
    <w:rsid w:val="00C45E7F"/>
    <w:rsid w:val="00C46C64"/>
    <w:rsid w:val="00C4703E"/>
    <w:rsid w:val="00C553AA"/>
    <w:rsid w:val="00C569D3"/>
    <w:rsid w:val="00C61CA7"/>
    <w:rsid w:val="00C6272B"/>
    <w:rsid w:val="00C668CF"/>
    <w:rsid w:val="00C66BEB"/>
    <w:rsid w:val="00C73F77"/>
    <w:rsid w:val="00C760C4"/>
    <w:rsid w:val="00C81E44"/>
    <w:rsid w:val="00C827DE"/>
    <w:rsid w:val="00C82B2E"/>
    <w:rsid w:val="00C84F51"/>
    <w:rsid w:val="00C90073"/>
    <w:rsid w:val="00C907F0"/>
    <w:rsid w:val="00C92DC3"/>
    <w:rsid w:val="00C92F86"/>
    <w:rsid w:val="00C93DB5"/>
    <w:rsid w:val="00C95436"/>
    <w:rsid w:val="00C96065"/>
    <w:rsid w:val="00C96939"/>
    <w:rsid w:val="00CB03D6"/>
    <w:rsid w:val="00CB05AF"/>
    <w:rsid w:val="00CB3331"/>
    <w:rsid w:val="00CB4D89"/>
    <w:rsid w:val="00CD26D2"/>
    <w:rsid w:val="00CD2B96"/>
    <w:rsid w:val="00CD56E8"/>
    <w:rsid w:val="00CD5730"/>
    <w:rsid w:val="00CE1271"/>
    <w:rsid w:val="00CE53EF"/>
    <w:rsid w:val="00D00254"/>
    <w:rsid w:val="00D10C68"/>
    <w:rsid w:val="00D117B3"/>
    <w:rsid w:val="00D138CA"/>
    <w:rsid w:val="00D145A0"/>
    <w:rsid w:val="00D30E2B"/>
    <w:rsid w:val="00D4277A"/>
    <w:rsid w:val="00D46B32"/>
    <w:rsid w:val="00D5272D"/>
    <w:rsid w:val="00D55744"/>
    <w:rsid w:val="00D56210"/>
    <w:rsid w:val="00D653B9"/>
    <w:rsid w:val="00D66035"/>
    <w:rsid w:val="00D66E85"/>
    <w:rsid w:val="00D771AB"/>
    <w:rsid w:val="00D92DCC"/>
    <w:rsid w:val="00DA1F65"/>
    <w:rsid w:val="00DA54A8"/>
    <w:rsid w:val="00DA6399"/>
    <w:rsid w:val="00DA69D1"/>
    <w:rsid w:val="00DB2318"/>
    <w:rsid w:val="00DB552D"/>
    <w:rsid w:val="00DB765C"/>
    <w:rsid w:val="00DD231C"/>
    <w:rsid w:val="00DE01D0"/>
    <w:rsid w:val="00DE0268"/>
    <w:rsid w:val="00DE30B6"/>
    <w:rsid w:val="00DE4717"/>
    <w:rsid w:val="00DE6807"/>
    <w:rsid w:val="00DF279B"/>
    <w:rsid w:val="00DF7E4A"/>
    <w:rsid w:val="00E1327E"/>
    <w:rsid w:val="00E22838"/>
    <w:rsid w:val="00E317BA"/>
    <w:rsid w:val="00E41F38"/>
    <w:rsid w:val="00E461AA"/>
    <w:rsid w:val="00E50BC1"/>
    <w:rsid w:val="00E56E20"/>
    <w:rsid w:val="00E63D44"/>
    <w:rsid w:val="00E70BB0"/>
    <w:rsid w:val="00E72C91"/>
    <w:rsid w:val="00E746B9"/>
    <w:rsid w:val="00E8035C"/>
    <w:rsid w:val="00E80C83"/>
    <w:rsid w:val="00E83ACC"/>
    <w:rsid w:val="00EA1311"/>
    <w:rsid w:val="00EA4E8E"/>
    <w:rsid w:val="00EA67F3"/>
    <w:rsid w:val="00EB48DA"/>
    <w:rsid w:val="00EB5202"/>
    <w:rsid w:val="00ED1899"/>
    <w:rsid w:val="00ED377D"/>
    <w:rsid w:val="00EE0AD3"/>
    <w:rsid w:val="00EE21C0"/>
    <w:rsid w:val="00EF0B24"/>
    <w:rsid w:val="00EF21F2"/>
    <w:rsid w:val="00EF4879"/>
    <w:rsid w:val="00F00FC5"/>
    <w:rsid w:val="00F0272F"/>
    <w:rsid w:val="00F0447A"/>
    <w:rsid w:val="00F124E8"/>
    <w:rsid w:val="00F131DF"/>
    <w:rsid w:val="00F20F90"/>
    <w:rsid w:val="00F2507E"/>
    <w:rsid w:val="00F25BD6"/>
    <w:rsid w:val="00F25F0A"/>
    <w:rsid w:val="00F2634D"/>
    <w:rsid w:val="00F27A23"/>
    <w:rsid w:val="00F44E6F"/>
    <w:rsid w:val="00F461BB"/>
    <w:rsid w:val="00F47047"/>
    <w:rsid w:val="00F65DD6"/>
    <w:rsid w:val="00F70184"/>
    <w:rsid w:val="00F762F4"/>
    <w:rsid w:val="00F82B9E"/>
    <w:rsid w:val="00F82C7B"/>
    <w:rsid w:val="00F83164"/>
    <w:rsid w:val="00F87DEE"/>
    <w:rsid w:val="00F9033A"/>
    <w:rsid w:val="00F91102"/>
    <w:rsid w:val="00F93457"/>
    <w:rsid w:val="00F95EF7"/>
    <w:rsid w:val="00FA0828"/>
    <w:rsid w:val="00FA0897"/>
    <w:rsid w:val="00FA3B1F"/>
    <w:rsid w:val="00FAE18B"/>
    <w:rsid w:val="00FB004E"/>
    <w:rsid w:val="00FB08C4"/>
    <w:rsid w:val="00FB4C5F"/>
    <w:rsid w:val="00FC69F4"/>
    <w:rsid w:val="00FC6E5C"/>
    <w:rsid w:val="00FD29E7"/>
    <w:rsid w:val="00FD4DF5"/>
    <w:rsid w:val="00FE38C2"/>
    <w:rsid w:val="09654B73"/>
    <w:rsid w:val="0BEA3614"/>
    <w:rsid w:val="0C42A84B"/>
    <w:rsid w:val="104C90DF"/>
    <w:rsid w:val="1905F143"/>
    <w:rsid w:val="19DA4AC8"/>
    <w:rsid w:val="1A4EDDC2"/>
    <w:rsid w:val="1B8CCEC8"/>
    <w:rsid w:val="24135949"/>
    <w:rsid w:val="283D53E3"/>
    <w:rsid w:val="292A926B"/>
    <w:rsid w:val="29C14A3E"/>
    <w:rsid w:val="2C490AD0"/>
    <w:rsid w:val="2CC06C96"/>
    <w:rsid w:val="2D01583A"/>
    <w:rsid w:val="31F3B155"/>
    <w:rsid w:val="38E0C798"/>
    <w:rsid w:val="3A674BF6"/>
    <w:rsid w:val="3B2FCD3B"/>
    <w:rsid w:val="3D2CF847"/>
    <w:rsid w:val="5176A5A7"/>
    <w:rsid w:val="5282DB83"/>
    <w:rsid w:val="552266C6"/>
    <w:rsid w:val="559B28E7"/>
    <w:rsid w:val="56BA8F1A"/>
    <w:rsid w:val="5BB1F61F"/>
    <w:rsid w:val="5C9A368D"/>
    <w:rsid w:val="65BF9870"/>
    <w:rsid w:val="67794D19"/>
    <w:rsid w:val="677F595A"/>
    <w:rsid w:val="69AEB343"/>
    <w:rsid w:val="6C524B78"/>
    <w:rsid w:val="6E1AF4AB"/>
    <w:rsid w:val="72029061"/>
    <w:rsid w:val="72B9637E"/>
    <w:rsid w:val="7520AF8E"/>
    <w:rsid w:val="7A0D5C35"/>
    <w:rsid w:val="7B60E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091F"/>
  <w15:chartTrackingRefBased/>
  <w15:docId w15:val="{CE9E47E9-438A-4A2C-BE9B-316F6EA5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0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27A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B4D89"/>
    <w:pPr>
      <w:numPr>
        <w:numId w:val="4"/>
      </w:numPr>
      <w:spacing w:after="160" w:line="259" w:lineRule="auto"/>
      <w:contextualSpacing/>
    </w:pPr>
    <w:rPr>
      <w:rFonts w:ascii="Times New Roman" w:eastAsiaTheme="minorHAnsi" w:hAnsi="Times New Roman" w:cs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5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74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744"/>
    <w:rPr>
      <w:rFonts w:ascii="Calibri" w:eastAsia="Calibri" w:hAnsi="Calibri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D29E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7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1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45f41c4-f011-4df6-b7e2-1526fa30a53d" xsi:nil="true"/>
    <lcf76f155ced4ddcb4097134ff3c332f xmlns="145f41c4-f011-4df6-b7e2-1526fa30a53d">
      <Terms xmlns="http://schemas.microsoft.com/office/infopath/2007/PartnerControls"/>
    </lcf76f155ced4ddcb4097134ff3c332f>
    <TaxCatchAll xmlns="344c590f-04b2-4f3d-958a-fcf94881fe8f" xsi:nil="true"/>
    <SharedWithUsers xmlns="344c590f-04b2-4f3d-958a-fcf94881fe8f">
      <UserInfo>
        <DisplayName>Johnson, Jillian (ADM)</DisplayName>
        <AccountId>54</AccountId>
        <AccountType/>
      </UserInfo>
      <UserInfo>
        <DisplayName>Dandavati, Neil (ADM)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02DC080D7414E8F476E026CC96F0C" ma:contentTypeVersion="16" ma:contentTypeDescription="Create a new document." ma:contentTypeScope="" ma:versionID="45bf5cd8514fe0eb51cf2b6a427ca04e">
  <xsd:schema xmlns:xsd="http://www.w3.org/2001/XMLSchema" xmlns:xs="http://www.w3.org/2001/XMLSchema" xmlns:p="http://schemas.microsoft.com/office/2006/metadata/properties" xmlns:ns2="145f41c4-f011-4df6-b7e2-1526fa30a53d" xmlns:ns3="344c590f-04b2-4f3d-958a-fcf94881fe8f" targetNamespace="http://schemas.microsoft.com/office/2006/metadata/properties" ma:root="true" ma:fieldsID="225c6fb7fb616445eff4eb13a15f7838" ns2:_="" ns3:_="">
    <xsd:import namespace="145f41c4-f011-4df6-b7e2-1526fa30a53d"/>
    <xsd:import namespace="344c590f-04b2-4f3d-958a-fcf94881f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41c4-f011-4df6-b7e2-1526fa30a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 " ma:format="Dropdown" ma:internalName="Status">
      <xsd:simpleType>
        <xsd:restriction base="dms:Choice">
          <xsd:enumeration value="submitted"/>
          <xsd:enumeration value="reviewing"/>
          <xsd:enumeration value="finalized"/>
        </xsd:restriction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590f-04b2-4f3d-958a-fcf94881fe8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27fbdb-aa72-49f8-8f5a-8a841f484618}" ma:internalName="TaxCatchAll" ma:showField="CatchAllData" ma:web="344c590f-04b2-4f3d-958a-fcf94881f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CA1F-4335-42B9-9B70-51A262276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8E6FF-3BBF-4BD9-8011-BE08C161B87B}">
  <ds:schemaRefs>
    <ds:schemaRef ds:uri="http://schemas.microsoft.com/office/2006/metadata/properties"/>
    <ds:schemaRef ds:uri="http://schemas.microsoft.com/office/infopath/2007/PartnerControls"/>
    <ds:schemaRef ds:uri="145f41c4-f011-4df6-b7e2-1526fa30a53d"/>
    <ds:schemaRef ds:uri="344c590f-04b2-4f3d-958a-fcf94881fe8f"/>
  </ds:schemaRefs>
</ds:datastoreItem>
</file>

<file path=customXml/itemProps3.xml><?xml version="1.0" encoding="utf-8"?>
<ds:datastoreItem xmlns:ds="http://schemas.openxmlformats.org/officeDocument/2006/customXml" ds:itemID="{C6154704-8F27-4FAD-817F-19902D2DD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f41c4-f011-4df6-b7e2-1526fa30a53d"/>
    <ds:schemaRef ds:uri="344c590f-04b2-4f3d-958a-fcf94881f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627A3-CE0A-46D8-9075-75F148C3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2596</Words>
  <Characters>14803</Characters>
  <Application>Microsoft Office Word</Application>
  <DocSecurity>0</DocSecurity>
  <Lines>123</Lines>
  <Paragraphs>34</Paragraphs>
  <ScaleCrop>false</ScaleCrop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Vang</dc:creator>
  <cp:keywords/>
  <dc:description/>
  <cp:lastModifiedBy>Daniels, Damon (ADM)</cp:lastModifiedBy>
  <cp:revision>2</cp:revision>
  <dcterms:created xsi:type="dcterms:W3CDTF">2024-02-01T01:01:00Z</dcterms:created>
  <dcterms:modified xsi:type="dcterms:W3CDTF">2024-02-01T01:01:00Z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0x01010021C02DC080D7414E8F476E026CC96F0C</vt:lpwstr>
  </property>
  <property fmtid="{D5CDD505-2E9C-101B-9397-08002B2CF9AE}" pid="3" name="MediaServiceImageTags">
    <vt:lpwstr/>
  </property>
</Properties>
</file>